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wmf" ContentType="image/x-wmf"/>
  <Default Extension="xls" ContentType="application/vnd.ms-excel"/>
  <Default Extension="rels" ContentType="application/vnd.openxmlformats-package.relationships+xml"/>
  <Default Extension="xml" ContentType="application/xml"/>
  <Default Extension="doc" ContentType="application/msword"/>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420B2E8C"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284460" w:rsidRPr="00F45A88">
            <w:t>SCE13CS003</w:t>
          </w:r>
        </w:sdtContent>
      </w:sdt>
    </w:p>
    <w:bookmarkEnd w:id="0"/>
    <w:p w14:paraId="7601CE2F" w14:textId="5E9AA1BD" w:rsidR="00DA690B" w:rsidRPr="00500C4E" w:rsidRDefault="00AC7972"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4E407F">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AC7972"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79A1F193" w:rsidR="00DA690B" w:rsidRPr="00500C4E" w:rsidRDefault="00284460" w:rsidP="00DA690B">
      <w:pPr>
        <w:rPr>
          <w:rFonts w:cstheme="minorHAnsi"/>
          <w:b/>
          <w:sz w:val="72"/>
          <w:szCs w:val="72"/>
        </w:rPr>
      </w:pPr>
      <w:r w:rsidRPr="00586C90">
        <w:rPr>
          <w:rFonts w:cstheme="minorHAnsi"/>
          <w:b/>
          <w:sz w:val="72"/>
          <w:szCs w:val="72"/>
        </w:rPr>
        <w:t>Refrigerate</w:t>
      </w:r>
      <w:r w:rsidR="004902F6">
        <w:rPr>
          <w:rFonts w:cstheme="minorHAnsi"/>
          <w:b/>
          <w:sz w:val="72"/>
          <w:szCs w:val="72"/>
        </w:rPr>
        <w:t>d Case Door Aisle Traffic Sensor</w:t>
      </w:r>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bookmarkStart w:id="3" w:name="_GoBack"/>
      <w:bookmarkEnd w:id="3"/>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284460" w:rsidRPr="00500C4E" w14:paraId="4D3A4AB5" w14:textId="77777777" w:rsidTr="00920905">
        <w:trPr>
          <w:trHeight w:val="465"/>
        </w:trPr>
        <w:tc>
          <w:tcPr>
            <w:tcW w:w="1875" w:type="pct"/>
          </w:tcPr>
          <w:p w14:paraId="4D8DADAE" w14:textId="129EB9BE" w:rsidR="00284460" w:rsidRPr="00920905" w:rsidRDefault="00284460" w:rsidP="00284460">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63CD6D6E" w:rsidR="00284460" w:rsidRPr="00FD4E0C" w:rsidRDefault="00284460" w:rsidP="00284460">
            <w:pPr>
              <w:rPr>
                <w:rFonts w:cs="Arial"/>
                <w:bCs/>
                <w:color w:val="FF0000"/>
                <w:szCs w:val="20"/>
              </w:rPr>
            </w:pPr>
            <w:r w:rsidRPr="00FD4E0C">
              <w:rPr>
                <w:rFonts w:cs="Arial"/>
                <w:szCs w:val="20"/>
              </w:rPr>
              <w:t>LT-74831, LT-89142</w:t>
            </w:r>
          </w:p>
        </w:tc>
      </w:tr>
      <w:tr w:rsidR="00284460" w:rsidRPr="00500C4E" w14:paraId="63B310F0" w14:textId="77777777" w:rsidTr="00920905">
        <w:trPr>
          <w:trHeight w:val="465"/>
        </w:trPr>
        <w:tc>
          <w:tcPr>
            <w:tcW w:w="1875" w:type="pct"/>
          </w:tcPr>
          <w:p w14:paraId="5050E2A3" w14:textId="2CBF1387" w:rsidR="00284460" w:rsidRPr="00500C4E" w:rsidRDefault="00284460" w:rsidP="00284460">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2A00EB74" w:rsidR="00284460" w:rsidRPr="00500C4E" w:rsidRDefault="00284460" w:rsidP="00284460">
            <w:pPr>
              <w:rPr>
                <w:rFonts w:cs="Arial"/>
                <w:color w:val="FF0000"/>
                <w:szCs w:val="20"/>
              </w:rPr>
            </w:pPr>
            <w:r w:rsidRPr="00586C90">
              <w:rPr>
                <w:rFonts w:cs="Arial"/>
                <w:szCs w:val="20"/>
              </w:rPr>
              <w:t>Adding occupancy sensor-based dimming controls to a low-temperature reach-in refrigerated display case for 5 ft and 6 ft LED lighting systems.</w:t>
            </w:r>
          </w:p>
        </w:tc>
      </w:tr>
      <w:tr w:rsidR="00284460" w:rsidRPr="00500C4E" w14:paraId="085771EF" w14:textId="77777777" w:rsidTr="00920905">
        <w:trPr>
          <w:trHeight w:val="465"/>
        </w:trPr>
        <w:tc>
          <w:tcPr>
            <w:tcW w:w="1875" w:type="pct"/>
          </w:tcPr>
          <w:p w14:paraId="679DB8A0" w14:textId="3D691398" w:rsidR="00284460" w:rsidRPr="00500C4E" w:rsidRDefault="00284460" w:rsidP="00284460">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6E022E0B" w:rsidR="00284460" w:rsidRPr="00500C4E" w:rsidRDefault="00284460" w:rsidP="00284460">
            <w:pPr>
              <w:rPr>
                <w:rFonts w:cs="Arial"/>
                <w:color w:val="FF0000"/>
                <w:szCs w:val="20"/>
              </w:rPr>
            </w:pPr>
            <w:r w:rsidRPr="00586C90">
              <w:rPr>
                <w:rFonts w:cs="Arial"/>
                <w:szCs w:val="20"/>
              </w:rPr>
              <w:t>Low-temperature reach-in refrigerated display cases with 5 ft or 6 ft LED lighting systems, without dimming controls.</w:t>
            </w:r>
          </w:p>
        </w:tc>
      </w:tr>
      <w:tr w:rsidR="00284460" w:rsidRPr="00500C4E" w14:paraId="5C218003" w14:textId="77777777" w:rsidTr="00920905">
        <w:trPr>
          <w:trHeight w:val="465"/>
        </w:trPr>
        <w:tc>
          <w:tcPr>
            <w:tcW w:w="1875" w:type="pct"/>
          </w:tcPr>
          <w:p w14:paraId="1DBA889C" w14:textId="032192ED" w:rsidR="00284460" w:rsidRPr="00500C4E" w:rsidRDefault="00284460" w:rsidP="00284460">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69667447" w:rsidR="00284460" w:rsidRPr="00500C4E" w:rsidRDefault="00284460" w:rsidP="00284460">
            <w:pPr>
              <w:rPr>
                <w:rFonts w:cs="Arial"/>
                <w:color w:val="FF0000"/>
                <w:szCs w:val="20"/>
              </w:rPr>
            </w:pPr>
            <w:r w:rsidRPr="00586C90">
              <w:rPr>
                <w:rFonts w:cs="Arial"/>
                <w:szCs w:val="20"/>
              </w:rPr>
              <w:t xml:space="preserve">Per door </w:t>
            </w:r>
          </w:p>
        </w:tc>
      </w:tr>
      <w:tr w:rsidR="00284460" w:rsidRPr="00500C4E" w14:paraId="66C8B424" w14:textId="77777777" w:rsidTr="00920905">
        <w:trPr>
          <w:trHeight w:val="465"/>
        </w:trPr>
        <w:tc>
          <w:tcPr>
            <w:tcW w:w="1875" w:type="pct"/>
          </w:tcPr>
          <w:p w14:paraId="0C38E296" w14:textId="625EE0BE" w:rsidR="00284460" w:rsidRPr="00920905" w:rsidRDefault="00284460" w:rsidP="00284460">
            <w:pPr>
              <w:rPr>
                <w:rStyle w:val="Strong1"/>
                <w:szCs w:val="20"/>
              </w:rPr>
            </w:pPr>
            <w:r w:rsidRPr="00500C4E">
              <w:rPr>
                <w:rStyle w:val="Strong"/>
                <w:rFonts w:asciiTheme="minorHAnsi" w:hAnsiTheme="minorHAnsi"/>
                <w:sz w:val="20"/>
                <w:szCs w:val="20"/>
              </w:rPr>
              <w:t>Energy Savings</w:t>
            </w:r>
          </w:p>
        </w:tc>
        <w:tc>
          <w:tcPr>
            <w:tcW w:w="3125" w:type="pct"/>
          </w:tcPr>
          <w:p w14:paraId="7D5952C1" w14:textId="665DEFD1" w:rsidR="00284460" w:rsidRPr="00500C4E" w:rsidRDefault="00284460" w:rsidP="00284460">
            <w:pPr>
              <w:rPr>
                <w:rFonts w:cs="Arial"/>
                <w:szCs w:val="20"/>
              </w:rPr>
            </w:pPr>
            <w:r w:rsidRPr="00586C90">
              <w:rPr>
                <w:rFonts w:cs="Arial"/>
                <w:szCs w:val="20"/>
              </w:rPr>
              <w:t>Refer to Excel Calculation Attachment</w:t>
            </w:r>
          </w:p>
        </w:tc>
      </w:tr>
      <w:tr w:rsidR="00284460" w:rsidRPr="00500C4E" w14:paraId="3432D116" w14:textId="77777777" w:rsidTr="00920905">
        <w:trPr>
          <w:trHeight w:val="465"/>
        </w:trPr>
        <w:tc>
          <w:tcPr>
            <w:tcW w:w="1875" w:type="pct"/>
          </w:tcPr>
          <w:p w14:paraId="3CB3B700" w14:textId="30D3563F" w:rsidR="00284460" w:rsidRPr="00500C4E" w:rsidRDefault="00284460" w:rsidP="00284460">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134CD10F" w:rsidR="00284460" w:rsidRPr="00500C4E" w:rsidRDefault="00284460" w:rsidP="00284460">
            <w:pPr>
              <w:rPr>
                <w:rFonts w:cs="Arial"/>
                <w:szCs w:val="20"/>
              </w:rPr>
            </w:pPr>
            <w:r w:rsidRPr="00586C90">
              <w:rPr>
                <w:rFonts w:cs="Arial"/>
                <w:szCs w:val="20"/>
              </w:rPr>
              <w:t>Refer to Excel Calculation Attachment</w:t>
            </w:r>
          </w:p>
        </w:tc>
      </w:tr>
      <w:tr w:rsidR="00284460" w:rsidRPr="00500C4E" w14:paraId="2D16677E" w14:textId="77777777" w:rsidTr="00920905">
        <w:trPr>
          <w:trHeight w:val="465"/>
        </w:trPr>
        <w:tc>
          <w:tcPr>
            <w:tcW w:w="1875" w:type="pct"/>
          </w:tcPr>
          <w:p w14:paraId="1C8BF889" w14:textId="6745F31A" w:rsidR="00284460" w:rsidRPr="00500C4E" w:rsidRDefault="00284460" w:rsidP="00284460">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750A6E8D" w:rsidR="00284460" w:rsidRPr="00500C4E" w:rsidRDefault="00284460" w:rsidP="00284460">
            <w:pPr>
              <w:rPr>
                <w:rFonts w:cs="Arial"/>
                <w:szCs w:val="20"/>
              </w:rPr>
            </w:pPr>
            <w:r w:rsidRPr="00586C90">
              <w:rPr>
                <w:rFonts w:cs="Arial"/>
                <w:szCs w:val="20"/>
              </w:rPr>
              <w:t>Refer to Excel Calculation Attachment</w:t>
            </w:r>
          </w:p>
        </w:tc>
      </w:tr>
      <w:tr w:rsidR="00284460" w:rsidRPr="00500C4E" w14:paraId="466E1409" w14:textId="77777777" w:rsidTr="00920905">
        <w:trPr>
          <w:trHeight w:val="465"/>
        </w:trPr>
        <w:tc>
          <w:tcPr>
            <w:tcW w:w="1875" w:type="pct"/>
          </w:tcPr>
          <w:p w14:paraId="4F8D0A97" w14:textId="25FD4E84" w:rsidR="00284460" w:rsidRPr="00500C4E" w:rsidRDefault="00284460" w:rsidP="00284460">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2EF28340" w:rsidR="00284460" w:rsidRPr="00500C4E" w:rsidRDefault="00284460" w:rsidP="00284460">
            <w:pPr>
              <w:rPr>
                <w:rFonts w:cs="Arial"/>
                <w:color w:val="FF0000"/>
                <w:szCs w:val="20"/>
              </w:rPr>
            </w:pPr>
            <w:r w:rsidRPr="00586C90">
              <w:rPr>
                <w:rFonts w:cs="Arial"/>
                <w:szCs w:val="20"/>
              </w:rPr>
              <w:t xml:space="preserve">8 years (EUL_ID: </w:t>
            </w:r>
            <w:r w:rsidRPr="00586C90">
              <w:rPr>
                <w:rFonts w:cstheme="minorHAnsi"/>
                <w:szCs w:val="20"/>
              </w:rPr>
              <w:t>ILtg-OccSens)</w:t>
            </w:r>
          </w:p>
        </w:tc>
      </w:tr>
      <w:tr w:rsidR="00284460" w:rsidRPr="00500C4E" w14:paraId="6FFAAB3B" w14:textId="77777777" w:rsidTr="00920905">
        <w:trPr>
          <w:trHeight w:val="465"/>
        </w:trPr>
        <w:tc>
          <w:tcPr>
            <w:tcW w:w="1875" w:type="pct"/>
          </w:tcPr>
          <w:p w14:paraId="080378E9" w14:textId="52D7A149" w:rsidR="00284460" w:rsidRPr="00500C4E" w:rsidRDefault="00284460" w:rsidP="00284460">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678DF506" w:rsidR="00284460" w:rsidRPr="00500C4E" w:rsidRDefault="00284460" w:rsidP="00284460">
            <w:pPr>
              <w:rPr>
                <w:rFonts w:cs="Arial"/>
                <w:color w:val="FF0000"/>
                <w:szCs w:val="20"/>
              </w:rPr>
            </w:pPr>
            <w:r w:rsidRPr="00586C90">
              <w:rPr>
                <w:rFonts w:cs="Arial"/>
                <w:szCs w:val="20"/>
              </w:rPr>
              <w:t xml:space="preserve">Retrofit Add-on (REA) </w:t>
            </w:r>
          </w:p>
        </w:tc>
      </w:tr>
      <w:tr w:rsidR="00284460" w:rsidRPr="00500C4E" w14:paraId="2EA80FC2" w14:textId="77777777" w:rsidTr="00920905">
        <w:trPr>
          <w:trHeight w:val="465"/>
        </w:trPr>
        <w:tc>
          <w:tcPr>
            <w:tcW w:w="1875" w:type="pct"/>
          </w:tcPr>
          <w:p w14:paraId="7E87F403" w14:textId="5683C17E" w:rsidR="00284460" w:rsidRPr="00500C4E" w:rsidRDefault="00284460" w:rsidP="00284460">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611F0BC5" w:rsidR="00284460" w:rsidRPr="00500C4E" w:rsidRDefault="00284460" w:rsidP="00284460">
            <w:pPr>
              <w:rPr>
                <w:rFonts w:cs="Arial"/>
                <w:color w:val="FF0000"/>
                <w:szCs w:val="20"/>
              </w:rPr>
            </w:pPr>
            <w:r w:rsidRPr="00586C90">
              <w:rPr>
                <w:rFonts w:cs="Arial"/>
                <w:szCs w:val="20"/>
              </w:rPr>
              <w:t xml:space="preserve">0.6 (NTGR_ID: </w:t>
            </w:r>
            <w:r w:rsidRPr="00586C90">
              <w:rPr>
                <w:rFonts w:cstheme="minorHAnsi"/>
                <w:szCs w:val="20"/>
              </w:rPr>
              <w:t>NonRes-sAll-mOccSens)</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978"/>
        <w:gridCol w:w="5666"/>
      </w:tblGrid>
      <w:tr w:rsidR="003845E5" w:rsidRPr="00500C4E" w14:paraId="5AFD7FBC" w14:textId="77777777" w:rsidTr="00284460">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1058"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030"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284460" w:rsidRPr="00500C4E" w14:paraId="0F8D645E" w14:textId="77777777" w:rsidTr="00284460">
        <w:trPr>
          <w:trHeight w:val="20"/>
        </w:trPr>
        <w:tc>
          <w:tcPr>
            <w:tcW w:w="280" w:type="pct"/>
          </w:tcPr>
          <w:p w14:paraId="4A1A2996" w14:textId="77777777" w:rsidR="00284460" w:rsidRPr="00920905" w:rsidRDefault="00284460" w:rsidP="00284460">
            <w:pPr>
              <w:rPr>
                <w:rFonts w:cstheme="minorHAnsi"/>
                <w:color w:val="FF0000"/>
                <w:szCs w:val="20"/>
              </w:rPr>
            </w:pPr>
            <w:r w:rsidRPr="00284460">
              <w:rPr>
                <w:rFonts w:cstheme="minorHAnsi"/>
                <w:szCs w:val="20"/>
              </w:rPr>
              <w:t>0</w:t>
            </w:r>
          </w:p>
        </w:tc>
        <w:tc>
          <w:tcPr>
            <w:tcW w:w="632" w:type="pct"/>
          </w:tcPr>
          <w:p w14:paraId="68BA349C" w14:textId="35C27C9D" w:rsidR="00284460" w:rsidRPr="00920905" w:rsidRDefault="00284460" w:rsidP="00284460">
            <w:pPr>
              <w:rPr>
                <w:rFonts w:cstheme="minorHAnsi"/>
                <w:color w:val="FF0000"/>
                <w:szCs w:val="20"/>
              </w:rPr>
            </w:pPr>
            <w:r w:rsidRPr="00586C90">
              <w:rPr>
                <w:rFonts w:cstheme="minorHAnsi"/>
                <w:szCs w:val="20"/>
              </w:rPr>
              <w:t>5/29/2012</w:t>
            </w:r>
          </w:p>
        </w:tc>
        <w:tc>
          <w:tcPr>
            <w:tcW w:w="1058" w:type="pct"/>
          </w:tcPr>
          <w:p w14:paraId="4A812BB3" w14:textId="29276A1D" w:rsidR="00284460" w:rsidRPr="00920905" w:rsidRDefault="00284460" w:rsidP="00284460">
            <w:pPr>
              <w:rPr>
                <w:rFonts w:cstheme="minorHAnsi"/>
                <w:color w:val="FF0000"/>
                <w:szCs w:val="20"/>
              </w:rPr>
            </w:pPr>
            <w:r w:rsidRPr="00586C90">
              <w:rPr>
                <w:rFonts w:cstheme="minorHAnsi"/>
                <w:szCs w:val="20"/>
              </w:rPr>
              <w:t>Cristalle Howe/Lincus, Inc.</w:t>
            </w:r>
          </w:p>
        </w:tc>
        <w:tc>
          <w:tcPr>
            <w:tcW w:w="3030" w:type="pct"/>
          </w:tcPr>
          <w:p w14:paraId="7B9913F4" w14:textId="77777777" w:rsidR="00284460" w:rsidRPr="00586C90" w:rsidRDefault="00284460" w:rsidP="00284460">
            <w:pPr>
              <w:numPr>
                <w:ilvl w:val="0"/>
                <w:numId w:val="36"/>
              </w:numPr>
              <w:rPr>
                <w:rFonts w:cstheme="minorHAnsi"/>
                <w:bCs/>
                <w:szCs w:val="20"/>
              </w:rPr>
            </w:pPr>
            <w:r w:rsidRPr="00586C90">
              <w:rPr>
                <w:rFonts w:cstheme="minorHAnsi"/>
                <w:bCs/>
                <w:szCs w:val="20"/>
              </w:rPr>
              <w:t>Updated workpaper format to latest template “SP&amp;TS Work Paper Template 2013 v0.1.docx” (based upon workpaper WPSCNRCS0003)</w:t>
            </w:r>
          </w:p>
          <w:p w14:paraId="3A9F67E2" w14:textId="77777777" w:rsidR="00284460" w:rsidRPr="00586C90" w:rsidRDefault="00284460" w:rsidP="00284460">
            <w:pPr>
              <w:numPr>
                <w:ilvl w:val="0"/>
                <w:numId w:val="36"/>
              </w:numPr>
              <w:rPr>
                <w:rFonts w:cstheme="minorHAnsi"/>
                <w:bCs/>
                <w:szCs w:val="20"/>
              </w:rPr>
            </w:pPr>
            <w:r w:rsidRPr="00586C90">
              <w:rPr>
                <w:rFonts w:cstheme="minorHAnsi"/>
                <w:bCs/>
                <w:szCs w:val="20"/>
              </w:rPr>
              <w:t>Clarified base/measure cases and unit description</w:t>
            </w:r>
          </w:p>
          <w:p w14:paraId="106126D7" w14:textId="77777777" w:rsidR="00284460" w:rsidRPr="00586C90" w:rsidRDefault="00284460" w:rsidP="00284460">
            <w:pPr>
              <w:numPr>
                <w:ilvl w:val="0"/>
                <w:numId w:val="36"/>
              </w:numPr>
              <w:rPr>
                <w:rFonts w:cstheme="minorHAnsi"/>
                <w:bCs/>
                <w:szCs w:val="20"/>
              </w:rPr>
            </w:pPr>
            <w:r w:rsidRPr="00586C90">
              <w:rPr>
                <w:rFonts w:cstheme="minorHAnsi"/>
                <w:bCs/>
                <w:szCs w:val="20"/>
              </w:rPr>
              <w:t>Revision to language based on code updates</w:t>
            </w:r>
          </w:p>
          <w:p w14:paraId="7A1BC27F" w14:textId="77777777" w:rsidR="00284460" w:rsidRDefault="00284460" w:rsidP="00284460">
            <w:pPr>
              <w:numPr>
                <w:ilvl w:val="0"/>
                <w:numId w:val="36"/>
              </w:numPr>
              <w:rPr>
                <w:rFonts w:cstheme="minorHAnsi"/>
                <w:bCs/>
                <w:szCs w:val="20"/>
              </w:rPr>
            </w:pPr>
            <w:r w:rsidRPr="00586C90">
              <w:rPr>
                <w:rFonts w:cstheme="minorHAnsi"/>
                <w:bCs/>
                <w:szCs w:val="20"/>
              </w:rPr>
              <w:t>Updated annual operating hours of building types according to DEER 2011</w:t>
            </w:r>
          </w:p>
          <w:p w14:paraId="34F0A8ED" w14:textId="16016B6A" w:rsidR="00284460" w:rsidRPr="00284460" w:rsidRDefault="00284460" w:rsidP="00284460">
            <w:pPr>
              <w:numPr>
                <w:ilvl w:val="0"/>
                <w:numId w:val="36"/>
              </w:numPr>
              <w:rPr>
                <w:rFonts w:cstheme="minorHAnsi"/>
                <w:bCs/>
                <w:szCs w:val="20"/>
              </w:rPr>
            </w:pPr>
            <w:r w:rsidRPr="00284460">
              <w:rPr>
                <w:rFonts w:cstheme="minorHAnsi"/>
                <w:bCs/>
                <w:szCs w:val="20"/>
              </w:rPr>
              <w:t>Updated NTG values</w:t>
            </w:r>
          </w:p>
        </w:tc>
      </w:tr>
      <w:tr w:rsidR="00284460" w:rsidRPr="00500C4E" w14:paraId="62DC1728" w14:textId="77777777" w:rsidTr="00284460">
        <w:trPr>
          <w:trHeight w:val="20"/>
        </w:trPr>
        <w:tc>
          <w:tcPr>
            <w:tcW w:w="280" w:type="pct"/>
          </w:tcPr>
          <w:p w14:paraId="3E501C93" w14:textId="252F16BB" w:rsidR="00284460" w:rsidRPr="00500C4E" w:rsidRDefault="00284460" w:rsidP="00284460">
            <w:pPr>
              <w:rPr>
                <w:rFonts w:cstheme="minorHAnsi"/>
                <w:szCs w:val="20"/>
              </w:rPr>
            </w:pPr>
            <w:r>
              <w:rPr>
                <w:rFonts w:cstheme="minorHAnsi"/>
                <w:szCs w:val="20"/>
              </w:rPr>
              <w:t>1</w:t>
            </w:r>
          </w:p>
        </w:tc>
        <w:tc>
          <w:tcPr>
            <w:tcW w:w="632" w:type="pct"/>
          </w:tcPr>
          <w:p w14:paraId="2265169C" w14:textId="5BFF6B82" w:rsidR="00284460" w:rsidRPr="00500C4E" w:rsidRDefault="00284460" w:rsidP="00284460">
            <w:pPr>
              <w:rPr>
                <w:rFonts w:cstheme="minorHAnsi"/>
                <w:szCs w:val="20"/>
              </w:rPr>
            </w:pPr>
            <w:r w:rsidRPr="00586C90">
              <w:rPr>
                <w:rFonts w:cstheme="minorHAnsi"/>
                <w:szCs w:val="20"/>
              </w:rPr>
              <w:t>7/22/2014</w:t>
            </w:r>
          </w:p>
        </w:tc>
        <w:tc>
          <w:tcPr>
            <w:tcW w:w="1058" w:type="pct"/>
          </w:tcPr>
          <w:p w14:paraId="1B212508" w14:textId="686B9A03" w:rsidR="00284460" w:rsidRPr="00500C4E" w:rsidRDefault="00284460" w:rsidP="00284460">
            <w:pPr>
              <w:rPr>
                <w:rFonts w:cstheme="minorHAnsi"/>
                <w:szCs w:val="20"/>
              </w:rPr>
            </w:pPr>
            <w:r w:rsidRPr="00586C90">
              <w:rPr>
                <w:rFonts w:cstheme="minorHAnsi"/>
                <w:szCs w:val="20"/>
              </w:rPr>
              <w:t>Jason Wang/SCE</w:t>
            </w:r>
          </w:p>
        </w:tc>
        <w:tc>
          <w:tcPr>
            <w:tcW w:w="3030" w:type="pct"/>
          </w:tcPr>
          <w:p w14:paraId="40B0C620" w14:textId="77777777" w:rsidR="00284460" w:rsidRDefault="00284460" w:rsidP="00284460">
            <w:pPr>
              <w:pStyle w:val="ListParagraph"/>
              <w:numPr>
                <w:ilvl w:val="0"/>
                <w:numId w:val="37"/>
              </w:numPr>
              <w:rPr>
                <w:rFonts w:cstheme="minorHAnsi"/>
                <w:bCs/>
                <w:szCs w:val="20"/>
              </w:rPr>
            </w:pPr>
            <w:r w:rsidRPr="00586C90">
              <w:rPr>
                <w:rFonts w:cstheme="minorHAnsi"/>
                <w:bCs/>
                <w:szCs w:val="20"/>
              </w:rPr>
              <w:t>Work paper updated for the reporting period, effective 7/1/14 – 12/31/14.</w:t>
            </w:r>
          </w:p>
          <w:p w14:paraId="61966CE2" w14:textId="58AD9903" w:rsidR="00284460" w:rsidRPr="00284460" w:rsidRDefault="00284460" w:rsidP="00284460">
            <w:pPr>
              <w:pStyle w:val="ListParagraph"/>
              <w:numPr>
                <w:ilvl w:val="0"/>
                <w:numId w:val="37"/>
              </w:numPr>
              <w:rPr>
                <w:rFonts w:cstheme="minorHAnsi"/>
                <w:bCs/>
                <w:szCs w:val="20"/>
              </w:rPr>
            </w:pPr>
            <w:r w:rsidRPr="00284460">
              <w:rPr>
                <w:rFonts w:cstheme="minorHAnsi"/>
                <w:bCs/>
                <w:szCs w:val="20"/>
              </w:rPr>
              <w:t>All savings updated using DEER 2014 operating hours and therms IEs.</w:t>
            </w:r>
          </w:p>
        </w:tc>
      </w:tr>
      <w:tr w:rsidR="004E407F" w:rsidRPr="00500C4E" w14:paraId="13225EFC" w14:textId="77777777" w:rsidTr="00284460">
        <w:trPr>
          <w:trHeight w:val="20"/>
        </w:trPr>
        <w:tc>
          <w:tcPr>
            <w:tcW w:w="280" w:type="pct"/>
          </w:tcPr>
          <w:p w14:paraId="7064585C" w14:textId="28A293BC" w:rsidR="004E407F" w:rsidRDefault="004E407F" w:rsidP="005729C8">
            <w:pPr>
              <w:rPr>
                <w:rFonts w:cstheme="minorHAnsi"/>
                <w:szCs w:val="20"/>
              </w:rPr>
            </w:pPr>
            <w:r>
              <w:rPr>
                <w:rFonts w:cstheme="minorHAnsi"/>
                <w:szCs w:val="20"/>
              </w:rPr>
              <w:t>2</w:t>
            </w:r>
          </w:p>
        </w:tc>
        <w:tc>
          <w:tcPr>
            <w:tcW w:w="632" w:type="pct"/>
          </w:tcPr>
          <w:p w14:paraId="549EB064" w14:textId="0C93ABD9" w:rsidR="004E407F" w:rsidRPr="00500C4E" w:rsidRDefault="00284460" w:rsidP="005729C8">
            <w:pPr>
              <w:rPr>
                <w:rFonts w:cstheme="minorHAnsi"/>
                <w:szCs w:val="20"/>
              </w:rPr>
            </w:pPr>
            <w:r>
              <w:rPr>
                <w:rFonts w:cstheme="minorHAnsi"/>
                <w:szCs w:val="20"/>
              </w:rPr>
              <w:t>01/25</w:t>
            </w:r>
            <w:r w:rsidR="004E407F">
              <w:rPr>
                <w:rFonts w:cstheme="minorHAnsi"/>
                <w:szCs w:val="20"/>
              </w:rPr>
              <w:t>/2016</w:t>
            </w:r>
          </w:p>
        </w:tc>
        <w:tc>
          <w:tcPr>
            <w:tcW w:w="1058" w:type="pct"/>
          </w:tcPr>
          <w:p w14:paraId="66E1C69D" w14:textId="4FDB83E5" w:rsidR="004E407F" w:rsidRPr="00500C4E" w:rsidRDefault="004E407F" w:rsidP="005729C8">
            <w:pPr>
              <w:rPr>
                <w:rFonts w:cstheme="minorHAnsi"/>
                <w:szCs w:val="20"/>
              </w:rPr>
            </w:pPr>
            <w:r>
              <w:rPr>
                <w:rFonts w:cstheme="minorHAnsi"/>
                <w:szCs w:val="20"/>
              </w:rPr>
              <w:t>Ajay Wadhera/Solaris</w:t>
            </w:r>
          </w:p>
        </w:tc>
        <w:tc>
          <w:tcPr>
            <w:tcW w:w="3030" w:type="pct"/>
          </w:tcPr>
          <w:p w14:paraId="339673FA" w14:textId="77777777" w:rsidR="00284460" w:rsidRDefault="00284460" w:rsidP="00284460">
            <w:pPr>
              <w:rPr>
                <w:szCs w:val="22"/>
              </w:rPr>
            </w:pPr>
            <w:r>
              <w:t>-New template update for 2016 program year</w:t>
            </w:r>
          </w:p>
          <w:p w14:paraId="2DEC0035" w14:textId="77777777" w:rsidR="00284460" w:rsidRDefault="00284460" w:rsidP="00284460">
            <w:r>
              <w:t>-WP effective from 1/1/2016 thru 12/31/2016</w:t>
            </w:r>
          </w:p>
          <w:p w14:paraId="0D5A94F0" w14:textId="77777777" w:rsidR="004E407F" w:rsidRDefault="00284460" w:rsidP="00284460">
            <w:r>
              <w:t>-Removed SCE building types</w:t>
            </w:r>
          </w:p>
          <w:p w14:paraId="7E8D7083" w14:textId="323BC651" w:rsidR="00EE5B42" w:rsidRPr="00EE5B42" w:rsidRDefault="00EE5B42" w:rsidP="00284460">
            <w:pPr>
              <w:rPr>
                <w:color w:val="1F497D"/>
                <w:szCs w:val="22"/>
              </w:rPr>
            </w:pPr>
            <w:r w:rsidRPr="00EE5B42">
              <w:t>-No value modifications</w:t>
            </w:r>
          </w:p>
        </w:tc>
      </w:tr>
    </w:tbl>
    <w:p w14:paraId="51AA6DC9" w14:textId="77777777" w:rsidR="00284460" w:rsidRDefault="00284460" w:rsidP="00E325BE">
      <w:pPr>
        <w:pStyle w:val="Heading1"/>
      </w:pPr>
    </w:p>
    <w:p w14:paraId="656E2232" w14:textId="50A044F9"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6AA84710" w:rsidR="008877AF" w:rsidRPr="00EE4120" w:rsidRDefault="008877AF" w:rsidP="00A84BF9">
            <w:pPr>
              <w:rPr>
                <w:bCs/>
                <w:color w:val="FF0000"/>
              </w:rPr>
            </w:pPr>
          </w:p>
        </w:tc>
        <w:tc>
          <w:tcPr>
            <w:tcW w:w="351" w:type="pct"/>
          </w:tcPr>
          <w:p w14:paraId="23988046" w14:textId="18F0D857" w:rsidR="008877AF" w:rsidRPr="00EE4120" w:rsidRDefault="008877AF" w:rsidP="00A84BF9">
            <w:pPr>
              <w:rPr>
                <w:bCs/>
                <w:color w:val="FF0000"/>
                <w:szCs w:val="20"/>
              </w:rPr>
            </w:pPr>
          </w:p>
        </w:tc>
        <w:tc>
          <w:tcPr>
            <w:tcW w:w="548" w:type="pct"/>
          </w:tcPr>
          <w:p w14:paraId="4AB37DB0" w14:textId="7588B767" w:rsidR="008877AF" w:rsidRPr="00EE4120" w:rsidRDefault="008877AF" w:rsidP="00A84BF9">
            <w:pPr>
              <w:rPr>
                <w:bCs/>
                <w:color w:val="FF0000"/>
                <w:szCs w:val="20"/>
              </w:rPr>
            </w:pPr>
          </w:p>
        </w:tc>
        <w:tc>
          <w:tcPr>
            <w:tcW w:w="552" w:type="pct"/>
          </w:tcPr>
          <w:p w14:paraId="62E998F6" w14:textId="3B242ABF" w:rsidR="008877AF" w:rsidRPr="00EE4120" w:rsidRDefault="008877AF" w:rsidP="00A84BF9">
            <w:pPr>
              <w:rPr>
                <w:bCs/>
                <w:color w:val="FF0000"/>
                <w:szCs w:val="20"/>
              </w:rPr>
            </w:pPr>
          </w:p>
        </w:tc>
        <w:tc>
          <w:tcPr>
            <w:tcW w:w="1634" w:type="pct"/>
          </w:tcPr>
          <w:p w14:paraId="369DEEE8" w14:textId="22914C2D" w:rsidR="008877AF" w:rsidRPr="00284460" w:rsidRDefault="008877AF" w:rsidP="00F25B36">
            <w:pPr>
              <w:pStyle w:val="ListParagraph"/>
              <w:numPr>
                <w:ilvl w:val="0"/>
                <w:numId w:val="33"/>
              </w:numPr>
              <w:rPr>
                <w:bCs/>
                <w:szCs w:val="20"/>
              </w:rPr>
            </w:pPr>
          </w:p>
        </w:tc>
        <w:tc>
          <w:tcPr>
            <w:tcW w:w="1634" w:type="pct"/>
          </w:tcPr>
          <w:p w14:paraId="1ECCFDB6" w14:textId="1242AA70" w:rsidR="008877AF" w:rsidRPr="00284460"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74BE6C5D" w:rsidR="008877AF" w:rsidRPr="00EE4120" w:rsidRDefault="008877AF" w:rsidP="00A84BF9">
            <w:pPr>
              <w:rPr>
                <w:color w:val="FF0000"/>
              </w:rPr>
            </w:pPr>
          </w:p>
        </w:tc>
        <w:tc>
          <w:tcPr>
            <w:tcW w:w="351" w:type="pct"/>
          </w:tcPr>
          <w:p w14:paraId="71879172" w14:textId="6B353EFD" w:rsidR="008877AF" w:rsidRPr="00EE4120" w:rsidRDefault="008877AF" w:rsidP="00A84BF9">
            <w:pPr>
              <w:autoSpaceDE w:val="0"/>
              <w:autoSpaceDN w:val="0"/>
              <w:adjustRightInd w:val="0"/>
              <w:rPr>
                <w:color w:val="FF0000"/>
                <w:szCs w:val="20"/>
              </w:rPr>
            </w:pPr>
          </w:p>
        </w:tc>
        <w:tc>
          <w:tcPr>
            <w:tcW w:w="548" w:type="pct"/>
          </w:tcPr>
          <w:p w14:paraId="61A20ED3" w14:textId="3CED0067" w:rsidR="008877AF" w:rsidRPr="00EE4120" w:rsidRDefault="008877AF" w:rsidP="00A84BF9">
            <w:pPr>
              <w:autoSpaceDE w:val="0"/>
              <w:autoSpaceDN w:val="0"/>
              <w:adjustRightInd w:val="0"/>
              <w:rPr>
                <w:color w:val="FF0000"/>
                <w:szCs w:val="20"/>
              </w:rPr>
            </w:pPr>
          </w:p>
        </w:tc>
        <w:tc>
          <w:tcPr>
            <w:tcW w:w="552" w:type="pct"/>
          </w:tcPr>
          <w:p w14:paraId="211F8E7E" w14:textId="28C8DDAD" w:rsidR="008877AF" w:rsidRPr="00EE4120" w:rsidRDefault="008877AF" w:rsidP="00A84BF9">
            <w:pPr>
              <w:rPr>
                <w:color w:val="FF0000"/>
                <w:szCs w:val="20"/>
              </w:rPr>
            </w:pPr>
          </w:p>
        </w:tc>
        <w:tc>
          <w:tcPr>
            <w:tcW w:w="1634" w:type="pct"/>
          </w:tcPr>
          <w:p w14:paraId="52AA4972" w14:textId="28C5011F" w:rsidR="008877AF" w:rsidRPr="00284460" w:rsidRDefault="008877AF" w:rsidP="00F25B36">
            <w:pPr>
              <w:pStyle w:val="ListParagraph"/>
              <w:numPr>
                <w:ilvl w:val="0"/>
                <w:numId w:val="34"/>
              </w:numPr>
              <w:rPr>
                <w:bCs/>
                <w:szCs w:val="20"/>
              </w:rPr>
            </w:pPr>
          </w:p>
        </w:tc>
        <w:tc>
          <w:tcPr>
            <w:tcW w:w="1634" w:type="pct"/>
          </w:tcPr>
          <w:p w14:paraId="34686434" w14:textId="54BB1943" w:rsidR="008877AF" w:rsidRPr="00284460" w:rsidRDefault="008877AF" w:rsidP="008877AF">
            <w:pPr>
              <w:pStyle w:val="ListParagraph"/>
              <w:numPr>
                <w:ilvl w:val="0"/>
                <w:numId w:val="34"/>
              </w:numPr>
              <w:rPr>
                <w:bCs/>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485020BF"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2E5D34A7" w:rsidR="00E16609" w:rsidRDefault="00AC5309" w:rsidP="008E4ACA">
      <w:pPr>
        <w:pStyle w:val="Heading2"/>
        <w:numPr>
          <w:ilvl w:val="1"/>
          <w:numId w:val="38"/>
        </w:numPr>
        <w:rPr>
          <w:rFonts w:asciiTheme="minorHAnsi" w:hAnsiTheme="minorHAnsi"/>
        </w:rPr>
      </w:pPr>
      <w:bookmarkStart w:id="8" w:name="_Toc214003083"/>
      <w:r w:rsidRPr="00500C4E">
        <w:rPr>
          <w:rFonts w:asciiTheme="minorHAnsi" w:hAnsiTheme="minorHAnsi"/>
        </w:rPr>
        <w:t xml:space="preserve">Measure Description </w:t>
      </w:r>
      <w:r w:rsidR="00E16609" w:rsidRPr="00500C4E">
        <w:rPr>
          <w:rFonts w:asciiTheme="minorHAnsi" w:hAnsiTheme="minorHAnsi"/>
        </w:rPr>
        <w:t xml:space="preserve">&amp; </w:t>
      </w:r>
      <w:r w:rsidRPr="00500C4E">
        <w:rPr>
          <w:rFonts w:asciiTheme="minorHAnsi" w:hAnsiTheme="minorHAnsi"/>
        </w:rPr>
        <w:t>Background</w:t>
      </w:r>
      <w:r w:rsidR="00E16609" w:rsidRPr="00500C4E">
        <w:rPr>
          <w:rFonts w:asciiTheme="minorHAnsi" w:hAnsiTheme="minorHAnsi"/>
        </w:rPr>
        <w:t xml:space="preserve"> </w:t>
      </w:r>
      <w:bookmarkEnd w:id="8"/>
    </w:p>
    <w:p w14:paraId="1B33D41E" w14:textId="201E1412" w:rsidR="008E4ACA" w:rsidRPr="008E4ACA" w:rsidRDefault="008E4ACA" w:rsidP="008E4ACA">
      <w:r w:rsidRPr="00586C90">
        <w:t>This work paper details the energy and demand savings associated with adding occupancy sensor-based dimming controls to a low-temperature reach-in refrigerated display case for 5 ft and 6 ft LED lighting systems. The base case is the same display case without dimming controls</w:t>
      </w:r>
      <w:r>
        <w:t>.</w:t>
      </w:r>
    </w:p>
    <w:p w14:paraId="3CF4BA0D" w14:textId="77777777" w:rsidR="008E4ACA" w:rsidRDefault="008E4ACA" w:rsidP="00920905">
      <w:pPr>
        <w:rPr>
          <w:b/>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697B794C" w:rsidR="00D85F09" w:rsidRPr="00920905" w:rsidRDefault="008D0315" w:rsidP="00920905">
            <w:pPr>
              <w:rPr>
                <w:szCs w:val="20"/>
              </w:rPr>
            </w:pPr>
            <w:r w:rsidRPr="00586C90">
              <w:rPr>
                <w:rFonts w:cs="Arial"/>
                <w:szCs w:val="20"/>
              </w:rPr>
              <w:t>Adding occupancy sensor-based dimming controls to a low-temperature reach-in refrigerated display case for 5 ft and 6 ft LED lighting systems.</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32BA456A" w:rsidR="00D85F09" w:rsidRPr="00920905" w:rsidRDefault="008D0315" w:rsidP="00920905">
            <w:pPr>
              <w:rPr>
                <w:i/>
                <w:szCs w:val="20"/>
              </w:rPr>
            </w:pPr>
            <w:r w:rsidRPr="00586C90">
              <w:rPr>
                <w:rFonts w:cs="Arial"/>
                <w:szCs w:val="20"/>
              </w:rPr>
              <w:t>Low-temperature reach-in refrigerated display cases with 5 ft or 6 ft LED lighting systems, without dimming controls.</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398A26A8" w:rsidR="002344FB" w:rsidRPr="008D0315" w:rsidRDefault="008D0315">
            <w:pPr>
              <w:rPr>
                <w:szCs w:val="20"/>
              </w:rPr>
            </w:pPr>
            <w:r w:rsidRPr="008D0315">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0E744F74" w:rsidR="00D85F09" w:rsidRPr="008D0315" w:rsidRDefault="008D0315" w:rsidP="00920905">
            <w:pPr>
              <w:rPr>
                <w:i/>
                <w:szCs w:val="20"/>
              </w:rPr>
            </w:pPr>
            <w:r w:rsidRPr="008D0315">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8D0315" w:rsidRPr="00800706" w14:paraId="0290ADBE" w14:textId="77777777" w:rsidTr="00920905">
        <w:trPr>
          <w:trHeight w:val="243"/>
        </w:trPr>
        <w:tc>
          <w:tcPr>
            <w:tcW w:w="539" w:type="pct"/>
          </w:tcPr>
          <w:p w14:paraId="1CE709CC" w14:textId="4C600608" w:rsidR="008D0315" w:rsidRPr="008D0315" w:rsidRDefault="008D0315" w:rsidP="008D0315">
            <w:pPr>
              <w:rPr>
                <w:rFonts w:cstheme="minorHAnsi"/>
                <w:szCs w:val="20"/>
              </w:rPr>
            </w:pPr>
            <w:r w:rsidRPr="008D0315">
              <w:rPr>
                <w:rFonts w:cstheme="minorHAnsi"/>
                <w:szCs w:val="20"/>
              </w:rPr>
              <w:t>N/A</w:t>
            </w:r>
          </w:p>
        </w:tc>
        <w:tc>
          <w:tcPr>
            <w:tcW w:w="539" w:type="pct"/>
          </w:tcPr>
          <w:p w14:paraId="666F9F6A" w14:textId="5D2608CE" w:rsidR="008D0315" w:rsidRPr="008D0315" w:rsidRDefault="008D0315" w:rsidP="008D0315">
            <w:pPr>
              <w:rPr>
                <w:rFonts w:cstheme="minorHAnsi"/>
                <w:szCs w:val="20"/>
              </w:rPr>
            </w:pPr>
            <w:r w:rsidRPr="008D0315">
              <w:rPr>
                <w:rFonts w:cstheme="minorHAnsi"/>
                <w:szCs w:val="20"/>
              </w:rPr>
              <w:t>N/A</w:t>
            </w:r>
          </w:p>
        </w:tc>
        <w:tc>
          <w:tcPr>
            <w:tcW w:w="605" w:type="pct"/>
          </w:tcPr>
          <w:p w14:paraId="63438A36" w14:textId="256A38D8" w:rsidR="008D0315" w:rsidRPr="008D0315" w:rsidRDefault="008D0315" w:rsidP="008D0315">
            <w:pPr>
              <w:rPr>
                <w:rFonts w:cstheme="minorHAnsi"/>
                <w:szCs w:val="20"/>
              </w:rPr>
            </w:pPr>
            <w:r w:rsidRPr="008D0315">
              <w:rPr>
                <w:rFonts w:cstheme="minorHAnsi"/>
                <w:szCs w:val="20"/>
              </w:rPr>
              <w:t>LT-74831</w:t>
            </w:r>
          </w:p>
        </w:tc>
        <w:tc>
          <w:tcPr>
            <w:tcW w:w="673" w:type="pct"/>
          </w:tcPr>
          <w:p w14:paraId="311A1841" w14:textId="3DA39DAD" w:rsidR="008D0315" w:rsidRPr="008D0315" w:rsidRDefault="008D0315" w:rsidP="008D0315">
            <w:pPr>
              <w:rPr>
                <w:rFonts w:cstheme="minorHAnsi"/>
                <w:szCs w:val="20"/>
              </w:rPr>
            </w:pPr>
            <w:r w:rsidRPr="008D0315">
              <w:rPr>
                <w:rFonts w:cstheme="minorHAnsi"/>
                <w:szCs w:val="20"/>
              </w:rPr>
              <w:t>N/A</w:t>
            </w:r>
          </w:p>
        </w:tc>
        <w:tc>
          <w:tcPr>
            <w:tcW w:w="2644" w:type="pct"/>
          </w:tcPr>
          <w:p w14:paraId="512138E6" w14:textId="277F1C82" w:rsidR="008D0315" w:rsidRPr="00920905" w:rsidRDefault="008D0315" w:rsidP="008D0315">
            <w:pPr>
              <w:rPr>
                <w:color w:val="FF0000"/>
              </w:rPr>
            </w:pPr>
            <w:r w:rsidRPr="00586C90">
              <w:rPr>
                <w:rFonts w:cstheme="minorHAnsi"/>
                <w:szCs w:val="20"/>
              </w:rPr>
              <w:t>5 ft LED Low Temp Reach-in Display Case Traffic Sensor Controls replacing LED Fixture with No Occupancy Sensor</w:t>
            </w:r>
          </w:p>
        </w:tc>
      </w:tr>
      <w:tr w:rsidR="008D0315" w:rsidRPr="00800706" w14:paraId="3EC8DDF0" w14:textId="77777777" w:rsidTr="00920905">
        <w:trPr>
          <w:trHeight w:val="243"/>
        </w:trPr>
        <w:tc>
          <w:tcPr>
            <w:tcW w:w="539" w:type="pct"/>
          </w:tcPr>
          <w:p w14:paraId="036611DE" w14:textId="1AD449F5" w:rsidR="008D0315" w:rsidRPr="008D0315" w:rsidRDefault="008D0315" w:rsidP="008D0315">
            <w:pPr>
              <w:rPr>
                <w:rFonts w:cstheme="minorHAnsi"/>
                <w:szCs w:val="20"/>
              </w:rPr>
            </w:pPr>
            <w:r w:rsidRPr="008D0315">
              <w:rPr>
                <w:rFonts w:cstheme="minorHAnsi"/>
                <w:szCs w:val="20"/>
              </w:rPr>
              <w:t>N/A</w:t>
            </w:r>
          </w:p>
        </w:tc>
        <w:tc>
          <w:tcPr>
            <w:tcW w:w="539" w:type="pct"/>
          </w:tcPr>
          <w:p w14:paraId="7DC81BD5" w14:textId="172CA7A5" w:rsidR="008D0315" w:rsidRPr="008D0315" w:rsidRDefault="008D0315" w:rsidP="008D0315">
            <w:pPr>
              <w:rPr>
                <w:rFonts w:cstheme="minorHAnsi"/>
                <w:szCs w:val="20"/>
              </w:rPr>
            </w:pPr>
            <w:r w:rsidRPr="008D0315">
              <w:rPr>
                <w:rFonts w:cstheme="minorHAnsi"/>
                <w:szCs w:val="20"/>
              </w:rPr>
              <w:t>N/A</w:t>
            </w:r>
          </w:p>
        </w:tc>
        <w:tc>
          <w:tcPr>
            <w:tcW w:w="605" w:type="pct"/>
          </w:tcPr>
          <w:p w14:paraId="00E0B555" w14:textId="77138CC8" w:rsidR="008D0315" w:rsidRPr="008D0315" w:rsidRDefault="008D0315" w:rsidP="008D0315">
            <w:pPr>
              <w:rPr>
                <w:rFonts w:cstheme="minorHAnsi"/>
                <w:szCs w:val="20"/>
              </w:rPr>
            </w:pPr>
            <w:r w:rsidRPr="008D0315">
              <w:rPr>
                <w:rFonts w:cstheme="minorHAnsi"/>
                <w:szCs w:val="20"/>
              </w:rPr>
              <w:t>LT-89142</w:t>
            </w:r>
          </w:p>
        </w:tc>
        <w:tc>
          <w:tcPr>
            <w:tcW w:w="673" w:type="pct"/>
          </w:tcPr>
          <w:p w14:paraId="479924EB" w14:textId="48E4D18F" w:rsidR="008D0315" w:rsidRPr="008D0315" w:rsidRDefault="008D0315" w:rsidP="008D0315">
            <w:pPr>
              <w:rPr>
                <w:rFonts w:cstheme="minorHAnsi"/>
                <w:szCs w:val="20"/>
              </w:rPr>
            </w:pPr>
            <w:r w:rsidRPr="008D0315">
              <w:rPr>
                <w:rFonts w:cstheme="minorHAnsi"/>
                <w:szCs w:val="20"/>
              </w:rPr>
              <w:t>N/A</w:t>
            </w:r>
          </w:p>
        </w:tc>
        <w:tc>
          <w:tcPr>
            <w:tcW w:w="2644" w:type="pct"/>
          </w:tcPr>
          <w:p w14:paraId="592A1733" w14:textId="527570BB" w:rsidR="008D0315" w:rsidRPr="00920905" w:rsidRDefault="008D0315" w:rsidP="008D0315">
            <w:r w:rsidRPr="00586C90">
              <w:rPr>
                <w:rFonts w:cstheme="minorHAnsi"/>
                <w:szCs w:val="20"/>
              </w:rPr>
              <w:t>6 ft LED Low Temp Reach-in Display Case Traffic Sensor Controls replacing LED Fixture with No Occupancy Sensor</w:t>
            </w:r>
          </w:p>
        </w:tc>
      </w:tr>
    </w:tbl>
    <w:p w14:paraId="509E292E" w14:textId="77777777" w:rsidR="00AB1A3B" w:rsidRDefault="00AB1A3B" w:rsidP="00AB1A3B">
      <w:pPr>
        <w:pStyle w:val="Cal1"/>
        <w:rPr>
          <w:b/>
        </w:rPr>
      </w:pPr>
    </w:p>
    <w:p w14:paraId="554779E9" w14:textId="77777777" w:rsidR="00AB1A3B" w:rsidRPr="00AB1A3B" w:rsidRDefault="00AB1A3B" w:rsidP="00AB1A3B">
      <w:pPr>
        <w:pStyle w:val="Cal1"/>
        <w:rPr>
          <w:rFonts w:asciiTheme="minorHAnsi" w:hAnsiTheme="minorHAnsi"/>
          <w:b/>
          <w:color w:val="auto"/>
          <w:sz w:val="22"/>
          <w:szCs w:val="22"/>
        </w:rPr>
      </w:pPr>
      <w:r w:rsidRPr="00AB1A3B">
        <w:rPr>
          <w:rFonts w:asciiTheme="minorHAnsi" w:hAnsiTheme="minorHAnsi"/>
          <w:b/>
          <w:color w:val="auto"/>
          <w:sz w:val="22"/>
          <w:szCs w:val="22"/>
        </w:rPr>
        <w:t>Measure Requirements</w:t>
      </w:r>
    </w:p>
    <w:p w14:paraId="321CB2E4" w14:textId="77777777" w:rsidR="00AB1A3B" w:rsidRPr="00AB1A3B" w:rsidRDefault="00AB1A3B" w:rsidP="00AB1A3B">
      <w:pPr>
        <w:pStyle w:val="Cal1"/>
        <w:numPr>
          <w:ilvl w:val="0"/>
          <w:numId w:val="37"/>
        </w:numPr>
        <w:rPr>
          <w:rFonts w:asciiTheme="minorHAnsi" w:hAnsiTheme="minorHAnsi"/>
          <w:color w:val="auto"/>
          <w:sz w:val="22"/>
          <w:szCs w:val="22"/>
        </w:rPr>
      </w:pPr>
      <w:r w:rsidRPr="00AB1A3B">
        <w:rPr>
          <w:rFonts w:asciiTheme="minorHAnsi" w:hAnsiTheme="minorHAnsi"/>
          <w:color w:val="auto"/>
          <w:sz w:val="22"/>
          <w:szCs w:val="22"/>
        </w:rPr>
        <w:t>Food Store are assumed to have single compressor systems, and Grocery, Retail – Single Story Large, and Retail – Multi Story Large building types are assumed to have multiplex systems for their refrigerated cases. The savings vary depending on the system, so documentation of the compressor system type (i.e. single compressor or multiplex) is required.</w:t>
      </w:r>
    </w:p>
    <w:p w14:paraId="1207A71A" w14:textId="77777777" w:rsidR="00AB1A3B" w:rsidRDefault="00AB1A3B" w:rsidP="00AB1A3B">
      <w:pPr>
        <w:pStyle w:val="Cal1"/>
        <w:numPr>
          <w:ilvl w:val="0"/>
          <w:numId w:val="37"/>
        </w:numPr>
        <w:rPr>
          <w:rFonts w:asciiTheme="minorHAnsi" w:hAnsiTheme="minorHAnsi"/>
          <w:color w:val="auto"/>
          <w:sz w:val="22"/>
          <w:szCs w:val="22"/>
        </w:rPr>
      </w:pPr>
      <w:r w:rsidRPr="00AB1A3B">
        <w:rPr>
          <w:rFonts w:asciiTheme="minorHAnsi" w:hAnsiTheme="minorHAnsi"/>
          <w:color w:val="auto"/>
          <w:sz w:val="22"/>
          <w:szCs w:val="22"/>
        </w:rPr>
        <w:t>Hardwired PIR and/or ultrasonic detectors must be installed to control vertically-mounted LED lighting fixtures in reach-in refrigerated display cases.</w:t>
      </w:r>
    </w:p>
    <w:p w14:paraId="3AF714EF" w14:textId="4AA254DB" w:rsidR="00760CDC" w:rsidRPr="00AB1A3B" w:rsidRDefault="00AB1A3B" w:rsidP="00AB1A3B">
      <w:pPr>
        <w:pStyle w:val="Cal1"/>
        <w:numPr>
          <w:ilvl w:val="0"/>
          <w:numId w:val="37"/>
        </w:numPr>
        <w:rPr>
          <w:rFonts w:asciiTheme="minorHAnsi" w:hAnsiTheme="minorHAnsi"/>
          <w:color w:val="auto"/>
          <w:sz w:val="22"/>
          <w:szCs w:val="22"/>
        </w:rPr>
      </w:pPr>
      <w:r w:rsidRPr="00AB1A3B">
        <w:rPr>
          <w:rFonts w:asciiTheme="minorHAnsi" w:hAnsiTheme="minorHAnsi"/>
          <w:color w:val="auto"/>
          <w:sz w:val="22"/>
          <w:szCs w:val="22"/>
        </w:rPr>
        <w:t>Light levels must dim down to an established low-power mode (less than 25% of full power consumption) in less than 2 minutes when no traffic is sensed in the aisles.</w:t>
      </w:r>
    </w:p>
    <w:p w14:paraId="27D46BED" w14:textId="2D8B8184" w:rsidR="00E16609" w:rsidRDefault="00697868" w:rsidP="00310709">
      <w:pPr>
        <w:pStyle w:val="Heading2"/>
        <w:numPr>
          <w:ilvl w:val="1"/>
          <w:numId w:val="38"/>
        </w:numPr>
        <w:rPr>
          <w:rFonts w:asciiTheme="minorHAnsi" w:hAnsiTheme="minorHAnsi"/>
        </w:rPr>
      </w:pPr>
      <w:r w:rsidRPr="00500C4E">
        <w:rPr>
          <w:rFonts w:asciiTheme="minorHAnsi" w:hAnsiTheme="minorHAnsi"/>
        </w:rPr>
        <w:t>Technical</w:t>
      </w:r>
      <w:r w:rsidR="00E16609" w:rsidRPr="00500C4E">
        <w:rPr>
          <w:rFonts w:asciiTheme="minorHAnsi" w:hAnsiTheme="minorHAnsi"/>
        </w:rPr>
        <w:t xml:space="preserve"> Description</w:t>
      </w:r>
    </w:p>
    <w:p w14:paraId="30E3FCEB" w14:textId="77777777" w:rsidR="00310709" w:rsidRPr="00310709" w:rsidRDefault="00310709" w:rsidP="00310709">
      <w:pPr>
        <w:pStyle w:val="Cal1"/>
        <w:rPr>
          <w:rFonts w:asciiTheme="minorHAnsi" w:hAnsiTheme="minorHAnsi"/>
          <w:color w:val="auto"/>
          <w:sz w:val="22"/>
          <w:szCs w:val="22"/>
        </w:rPr>
      </w:pPr>
      <w:r w:rsidRPr="00310709">
        <w:rPr>
          <w:rFonts w:asciiTheme="minorHAnsi" w:hAnsiTheme="minorHAnsi"/>
          <w:color w:val="auto"/>
          <w:sz w:val="22"/>
          <w:szCs w:val="22"/>
        </w:rPr>
        <w:t>By reducing the percent light output of the LED lighting fixtures when there is no customer traffic, both the direct lighting energy usage as well as the refrigeration energy usage associated with the lighting load can be reduced.</w:t>
      </w:r>
    </w:p>
    <w:p w14:paraId="2B93DAD0" w14:textId="77777777" w:rsidR="00EB1D1A" w:rsidRDefault="00EB1D1A" w:rsidP="00310709">
      <w:pPr>
        <w:pStyle w:val="Cal1"/>
        <w:rPr>
          <w:rFonts w:asciiTheme="minorHAnsi" w:hAnsiTheme="minorHAnsi"/>
          <w:color w:val="auto"/>
          <w:sz w:val="22"/>
          <w:szCs w:val="22"/>
        </w:rPr>
      </w:pPr>
    </w:p>
    <w:p w14:paraId="567FADE4" w14:textId="77777777" w:rsidR="00310709" w:rsidRPr="00586C90" w:rsidRDefault="00310709" w:rsidP="00310709">
      <w:pPr>
        <w:pStyle w:val="Cal1"/>
      </w:pPr>
      <w:r w:rsidRPr="00310709">
        <w:rPr>
          <w:rFonts w:asciiTheme="minorHAnsi" w:hAnsiTheme="minorHAnsi"/>
          <w:color w:val="auto"/>
          <w:sz w:val="22"/>
          <w:szCs w:val="22"/>
        </w:rPr>
        <w:t>The measure and base cases apply only to low-temperature “freezer” reach-in refrigerated display cases, where “freezers” are defined as having a set point temperature below 32°F.  The savings assume that the lighting systems in the refrigerated display cases operate 13.5 hours per day (based on the DEER 2014 operating hours for grocery stores) and are turned “OFF” when the facility is not operating. A facility may install occupancy sensors if they do not turn their refrigerated case lighting systems “OFF” when the facility is not operating, but, they will not get credit for the additional savings.</w:t>
      </w:r>
      <w:r w:rsidRPr="00586C90">
        <w:t xml:space="preserve">  </w:t>
      </w:r>
    </w:p>
    <w:p w14:paraId="761B673F" w14:textId="77777777" w:rsidR="00310709" w:rsidRPr="00586C90" w:rsidRDefault="00310709" w:rsidP="00310709">
      <w:pPr>
        <w:pStyle w:val="Heading3"/>
        <w:spacing w:before="0"/>
        <w:rPr>
          <w:rFonts w:asciiTheme="minorHAnsi" w:hAnsiTheme="minorHAnsi" w:cstheme="minorHAnsi"/>
          <w:sz w:val="22"/>
          <w:szCs w:val="22"/>
        </w:rPr>
      </w:pPr>
      <w:r w:rsidRPr="00586C90">
        <w:rPr>
          <w:rFonts w:asciiTheme="minorHAnsi" w:hAnsiTheme="minorHAnsi" w:cstheme="minorHAnsi"/>
          <w:sz w:val="22"/>
          <w:szCs w:val="22"/>
        </w:rPr>
        <w:lastRenderedPageBreak/>
        <w:t>LED Lighting (Baseline Technology)</w:t>
      </w:r>
    </w:p>
    <w:p w14:paraId="1454D606" w14:textId="77777777" w:rsidR="00310709" w:rsidRPr="00586C90" w:rsidRDefault="00310709" w:rsidP="00310709"/>
    <w:p w14:paraId="15A35AA8" w14:textId="77777777" w:rsidR="00310709" w:rsidRPr="00586C90" w:rsidRDefault="00310709" w:rsidP="00310709">
      <w:pPr>
        <w:jc w:val="center"/>
        <w:rPr>
          <w:rFonts w:cstheme="minorHAnsi"/>
          <w:szCs w:val="22"/>
        </w:rPr>
      </w:pPr>
      <w:r w:rsidRPr="00586C90">
        <w:rPr>
          <w:rFonts w:cstheme="minorHAnsi"/>
          <w:noProof/>
          <w:szCs w:val="22"/>
        </w:rPr>
        <w:drawing>
          <wp:inline distT="0" distB="0" distL="0" distR="0" wp14:anchorId="47BA45B5" wp14:editId="501111B6">
            <wp:extent cx="946785" cy="1739265"/>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46785" cy="1739265"/>
                    </a:xfrm>
                    <a:prstGeom prst="rect">
                      <a:avLst/>
                    </a:prstGeom>
                    <a:noFill/>
                    <a:ln>
                      <a:noFill/>
                    </a:ln>
                  </pic:spPr>
                </pic:pic>
              </a:graphicData>
            </a:graphic>
          </wp:inline>
        </w:drawing>
      </w:r>
      <w:r w:rsidRPr="00586C90">
        <w:rPr>
          <w:rFonts w:cstheme="minorHAnsi"/>
          <w:noProof/>
          <w:szCs w:val="22"/>
        </w:rPr>
        <w:t xml:space="preserve"> </w:t>
      </w:r>
      <w:r w:rsidRPr="00586C90">
        <w:rPr>
          <w:rFonts w:cstheme="minorHAnsi"/>
          <w:noProof/>
          <w:szCs w:val="22"/>
        </w:rPr>
        <w:drawing>
          <wp:inline distT="0" distB="0" distL="0" distR="0" wp14:anchorId="39E14E9B" wp14:editId="139161D5">
            <wp:extent cx="2395855" cy="1739265"/>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95855" cy="1739265"/>
                    </a:xfrm>
                    <a:prstGeom prst="rect">
                      <a:avLst/>
                    </a:prstGeom>
                    <a:noFill/>
                    <a:ln>
                      <a:noFill/>
                    </a:ln>
                  </pic:spPr>
                </pic:pic>
              </a:graphicData>
            </a:graphic>
          </wp:inline>
        </w:drawing>
      </w:r>
    </w:p>
    <w:p w14:paraId="36D99488" w14:textId="77777777" w:rsidR="00310709" w:rsidRPr="00586C90" w:rsidRDefault="00310709" w:rsidP="00310709">
      <w:pPr>
        <w:pStyle w:val="Caption"/>
        <w:jc w:val="center"/>
        <w:rPr>
          <w:rFonts w:cstheme="minorHAnsi"/>
          <w:szCs w:val="22"/>
        </w:rPr>
      </w:pPr>
      <w:r w:rsidRPr="00586C90">
        <w:rPr>
          <w:rFonts w:cstheme="minorHAnsi"/>
          <w:szCs w:val="22"/>
        </w:rPr>
        <w:t xml:space="preserve">Figure </w:t>
      </w:r>
      <w:r w:rsidRPr="00586C90">
        <w:rPr>
          <w:rFonts w:cstheme="minorHAnsi"/>
          <w:szCs w:val="22"/>
        </w:rPr>
        <w:fldChar w:fldCharType="begin"/>
      </w:r>
      <w:r w:rsidRPr="00586C90">
        <w:rPr>
          <w:rFonts w:cstheme="minorHAnsi"/>
          <w:szCs w:val="22"/>
        </w:rPr>
        <w:instrText xml:space="preserve"> SEQ Figure \* ARABIC </w:instrText>
      </w:r>
      <w:r w:rsidRPr="00586C90">
        <w:rPr>
          <w:rFonts w:cstheme="minorHAnsi"/>
          <w:szCs w:val="22"/>
        </w:rPr>
        <w:fldChar w:fldCharType="separate"/>
      </w:r>
      <w:r>
        <w:rPr>
          <w:rFonts w:cstheme="minorHAnsi"/>
          <w:noProof/>
          <w:szCs w:val="22"/>
        </w:rPr>
        <w:t>1</w:t>
      </w:r>
      <w:r w:rsidRPr="00586C90">
        <w:rPr>
          <w:rFonts w:cstheme="minorHAnsi"/>
          <w:szCs w:val="22"/>
        </w:rPr>
        <w:fldChar w:fldCharType="end"/>
      </w:r>
      <w:r w:rsidRPr="00586C90">
        <w:rPr>
          <w:rFonts w:cstheme="minorHAnsi"/>
          <w:szCs w:val="22"/>
        </w:rPr>
        <w:t xml:space="preserve"> LED Lighting for Refrigerated Display Cases</w:t>
      </w:r>
    </w:p>
    <w:p w14:paraId="5423F368" w14:textId="77777777" w:rsidR="00310709" w:rsidRPr="00586C90" w:rsidRDefault="00310709" w:rsidP="00310709">
      <w:pPr>
        <w:rPr>
          <w:rFonts w:cstheme="minorHAnsi"/>
          <w:szCs w:val="22"/>
        </w:rPr>
      </w:pPr>
    </w:p>
    <w:p w14:paraId="023DB9FF" w14:textId="77777777" w:rsidR="00310709" w:rsidRPr="00586C90" w:rsidRDefault="00310709" w:rsidP="00310709">
      <w:pPr>
        <w:rPr>
          <w:rFonts w:cstheme="minorHAnsi"/>
          <w:szCs w:val="22"/>
        </w:rPr>
      </w:pPr>
      <w:r w:rsidRPr="00586C90">
        <w:rPr>
          <w:rFonts w:cstheme="minorHAnsi"/>
          <w:szCs w:val="22"/>
        </w:rPr>
        <w:t xml:space="preserve">Light emitting diodes (LEDs) are solid state electronic devices.  They must be run off of DC power and require drivers for the AC to DC conversion.  If properly designed, LED lighting can offer significant savings for low temperature refrigerated display cases:  </w:t>
      </w:r>
    </w:p>
    <w:p w14:paraId="15151D9E" w14:textId="77777777" w:rsidR="00310709" w:rsidRPr="00586C90" w:rsidRDefault="00310709" w:rsidP="00310709">
      <w:pPr>
        <w:rPr>
          <w:rFonts w:cstheme="minorHAnsi"/>
          <w:szCs w:val="22"/>
        </w:rPr>
      </w:pPr>
    </w:p>
    <w:p w14:paraId="661DEFCB" w14:textId="06760C64" w:rsidR="00310709" w:rsidRPr="00EB1D1A" w:rsidRDefault="00310709" w:rsidP="00EB1D1A">
      <w:pPr>
        <w:pStyle w:val="ListParagraph"/>
        <w:numPr>
          <w:ilvl w:val="0"/>
          <w:numId w:val="40"/>
        </w:numPr>
        <w:rPr>
          <w:rFonts w:cstheme="minorHAnsi"/>
          <w:szCs w:val="22"/>
        </w:rPr>
      </w:pPr>
      <w:r w:rsidRPr="00EB1D1A">
        <w:rPr>
          <w:rFonts w:cstheme="minorHAnsi"/>
          <w:szCs w:val="22"/>
        </w:rPr>
        <w:t>LEDs produce visible light with little to no infrared light to produce excess heat gain compared to fluorescent</w:t>
      </w:r>
      <w:bookmarkStart w:id="9" w:name="_Ref249184880"/>
      <w:r w:rsidRPr="00EB1D1A">
        <w:rPr>
          <w:rFonts w:cstheme="minorHAnsi"/>
          <w:szCs w:val="22"/>
        </w:rPr>
        <w:t xml:space="preserve"> </w:t>
      </w:r>
      <w:bookmarkEnd w:id="9"/>
      <w:r w:rsidRPr="00EB1D1A">
        <w:rPr>
          <w:rFonts w:cstheme="minorHAnsi"/>
          <w:szCs w:val="22"/>
        </w:rPr>
        <w:t>[456].</w:t>
      </w:r>
    </w:p>
    <w:p w14:paraId="258534D6" w14:textId="2009DBEB" w:rsidR="00310709" w:rsidRPr="00EB1D1A" w:rsidRDefault="00310709" w:rsidP="00EB1D1A">
      <w:pPr>
        <w:pStyle w:val="ListParagraph"/>
        <w:numPr>
          <w:ilvl w:val="0"/>
          <w:numId w:val="40"/>
        </w:numPr>
        <w:rPr>
          <w:rFonts w:cstheme="minorHAnsi"/>
          <w:szCs w:val="22"/>
        </w:rPr>
      </w:pPr>
      <w:r w:rsidRPr="00EB1D1A">
        <w:rPr>
          <w:rFonts w:cstheme="minorHAnsi"/>
          <w:szCs w:val="22"/>
        </w:rPr>
        <w:t>LEDs operate more efficiently at lower temperatures [227].</w:t>
      </w:r>
    </w:p>
    <w:p w14:paraId="0248B36A" w14:textId="77777777" w:rsidR="00310709" w:rsidRPr="00586C90" w:rsidRDefault="00310709" w:rsidP="00EB1D1A">
      <w:pPr>
        <w:numPr>
          <w:ilvl w:val="0"/>
          <w:numId w:val="40"/>
        </w:numPr>
        <w:rPr>
          <w:rFonts w:cstheme="minorHAnsi"/>
          <w:szCs w:val="22"/>
        </w:rPr>
      </w:pPr>
      <w:r w:rsidRPr="00586C90">
        <w:rPr>
          <w:rFonts w:cstheme="minorHAnsi"/>
          <w:szCs w:val="22"/>
        </w:rPr>
        <w:t>LED-based lighting provides a dimming control option as an added energy savings opportunity [456]. This option is currently not available for fluorescent lighting in this application.</w:t>
      </w:r>
    </w:p>
    <w:p w14:paraId="3A17896E" w14:textId="77777777" w:rsidR="00310709" w:rsidRPr="00586C90" w:rsidRDefault="00310709" w:rsidP="00EB1D1A">
      <w:pPr>
        <w:numPr>
          <w:ilvl w:val="0"/>
          <w:numId w:val="40"/>
        </w:numPr>
        <w:rPr>
          <w:rFonts w:cstheme="minorHAnsi"/>
          <w:szCs w:val="22"/>
        </w:rPr>
      </w:pPr>
      <w:r w:rsidRPr="00586C90">
        <w:rPr>
          <w:rFonts w:cstheme="minorHAnsi"/>
          <w:szCs w:val="22"/>
        </w:rPr>
        <w:t>LEDs have a long operating life.</w:t>
      </w:r>
    </w:p>
    <w:p w14:paraId="340002FA" w14:textId="77777777" w:rsidR="00310709" w:rsidRPr="00586C90" w:rsidRDefault="00310709" w:rsidP="00310709">
      <w:pPr>
        <w:rPr>
          <w:rFonts w:cstheme="minorHAnsi"/>
          <w:color w:val="0000FF"/>
          <w:szCs w:val="22"/>
        </w:rPr>
      </w:pPr>
    </w:p>
    <w:p w14:paraId="7F7EFC45" w14:textId="77777777" w:rsidR="00310709" w:rsidRPr="00586C90" w:rsidRDefault="00310709" w:rsidP="00310709">
      <w:pPr>
        <w:pStyle w:val="Heading3"/>
        <w:spacing w:before="0"/>
        <w:rPr>
          <w:rFonts w:asciiTheme="minorHAnsi" w:hAnsiTheme="minorHAnsi" w:cstheme="minorHAnsi"/>
          <w:sz w:val="22"/>
          <w:szCs w:val="22"/>
        </w:rPr>
      </w:pPr>
      <w:r w:rsidRPr="00586C90">
        <w:rPr>
          <w:rFonts w:asciiTheme="minorHAnsi" w:hAnsiTheme="minorHAnsi" w:cstheme="minorHAnsi"/>
          <w:sz w:val="22"/>
          <w:szCs w:val="22"/>
        </w:rPr>
        <w:t>LED Lighting with dimming controls (Proposed Technology)</w:t>
      </w:r>
    </w:p>
    <w:p w14:paraId="1F0568A0" w14:textId="45A0DFE6" w:rsidR="00310709" w:rsidRPr="00310709" w:rsidRDefault="00310709" w:rsidP="00E53819">
      <w:r w:rsidRPr="00E53819">
        <w:rPr>
          <w:rFonts w:cstheme="minorHAnsi"/>
          <w:szCs w:val="22"/>
        </w:rPr>
        <w:t>LED-based lighting systems offer dimming controls as an energy saving feature.  For refrigerated display case applications, dimming is accomplished via an aisle traffic occupancy sensor.  When no traffic (people) is sensed in the aisles for a specified amount of time, the light levels will dim to an established low power mode.  In theory, lighting systems may be shut off completely, but this practice may create the implication to the customers that the display case is not functioning properly. Therefore the measures in this work paper involve dimming controls only, not shut-off.</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64C52E00" w14:textId="77777777" w:rsidR="00373C49" w:rsidRPr="00EE5857" w:rsidRDefault="00373C49" w:rsidP="00373C49">
      <w:pPr>
        <w:pStyle w:val="Cal1"/>
        <w:rPr>
          <w:rFonts w:asciiTheme="minorHAnsi" w:hAnsiTheme="minorHAnsi"/>
          <w:color w:val="auto"/>
          <w:sz w:val="22"/>
          <w:szCs w:val="22"/>
        </w:rPr>
      </w:pPr>
      <w:r w:rsidRPr="00EE5857">
        <w:rPr>
          <w:rFonts w:asciiTheme="minorHAnsi" w:hAnsiTheme="minorHAnsi"/>
          <w:color w:val="auto"/>
          <w:sz w:val="22"/>
          <w:szCs w:val="22"/>
        </w:rPr>
        <w:t>The delivery mechanisms are:</w:t>
      </w:r>
    </w:p>
    <w:p w14:paraId="7B8292C2" w14:textId="77777777" w:rsidR="00373C49" w:rsidRPr="00EE5857" w:rsidRDefault="00373C49" w:rsidP="00373C49">
      <w:pPr>
        <w:pStyle w:val="Cal1"/>
        <w:numPr>
          <w:ilvl w:val="0"/>
          <w:numId w:val="41"/>
        </w:numPr>
        <w:rPr>
          <w:rFonts w:asciiTheme="minorHAnsi" w:hAnsiTheme="minorHAnsi"/>
          <w:color w:val="auto"/>
          <w:sz w:val="22"/>
          <w:szCs w:val="22"/>
        </w:rPr>
      </w:pPr>
      <w:r w:rsidRPr="00EE5857">
        <w:rPr>
          <w:rFonts w:asciiTheme="minorHAnsi" w:hAnsiTheme="minorHAnsi"/>
          <w:color w:val="auto"/>
          <w:sz w:val="22"/>
          <w:szCs w:val="22"/>
        </w:rPr>
        <w:t>Financial Support/Down-Stream Incentive – Deemed</w:t>
      </w:r>
    </w:p>
    <w:p w14:paraId="5B4517BB" w14:textId="77777777" w:rsidR="00373C49" w:rsidRPr="00EE5857" w:rsidRDefault="00373C49" w:rsidP="00373C49">
      <w:pPr>
        <w:pStyle w:val="Cal1"/>
        <w:numPr>
          <w:ilvl w:val="0"/>
          <w:numId w:val="41"/>
        </w:numPr>
        <w:rPr>
          <w:rFonts w:asciiTheme="minorHAnsi" w:hAnsiTheme="minorHAnsi"/>
          <w:color w:val="auto"/>
          <w:sz w:val="22"/>
          <w:szCs w:val="22"/>
        </w:rPr>
      </w:pPr>
      <w:r w:rsidRPr="00EE5857">
        <w:rPr>
          <w:rFonts w:asciiTheme="minorHAnsi" w:hAnsiTheme="minorHAnsi"/>
          <w:color w:val="auto"/>
          <w:sz w:val="22"/>
          <w:szCs w:val="22"/>
        </w:rPr>
        <w:t>Partnership/Down-Stream Incentive – Deemed.</w:t>
      </w:r>
    </w:p>
    <w:p w14:paraId="04AC597F" w14:textId="77777777" w:rsidR="00373C49" w:rsidRPr="00EE5857" w:rsidRDefault="00373C49" w:rsidP="00373C49">
      <w:pPr>
        <w:pStyle w:val="Cal1"/>
        <w:rPr>
          <w:rFonts w:asciiTheme="minorHAnsi" w:hAnsiTheme="minorHAnsi"/>
          <w:color w:val="auto"/>
          <w:sz w:val="22"/>
          <w:szCs w:val="22"/>
        </w:rPr>
      </w:pPr>
    </w:p>
    <w:p w14:paraId="45583A66" w14:textId="62F21A93" w:rsidR="00373C49" w:rsidRPr="00EE5857" w:rsidRDefault="00373C49" w:rsidP="00373C49">
      <w:pPr>
        <w:pStyle w:val="Reminders"/>
        <w:tabs>
          <w:tab w:val="num" w:pos="360"/>
        </w:tabs>
        <w:rPr>
          <w:rFonts w:asciiTheme="minorHAnsi" w:hAnsiTheme="minorHAnsi" w:cstheme="minorHAnsi"/>
          <w:i w:val="0"/>
          <w:color w:val="auto"/>
          <w:szCs w:val="22"/>
        </w:rPr>
      </w:pPr>
      <w:r w:rsidRPr="00EE5857">
        <w:rPr>
          <w:rFonts w:asciiTheme="minorHAnsi" w:hAnsiTheme="minorHAnsi" w:cstheme="minorHAnsi"/>
          <w:i w:val="0"/>
          <w:color w:val="auto"/>
          <w:szCs w:val="22"/>
        </w:rPr>
        <w:t>The install type is Retrofit Add-on (REA).</w:t>
      </w:r>
    </w:p>
    <w:p w14:paraId="2E1ED300" w14:textId="77777777" w:rsidR="00EE5857" w:rsidRDefault="00EE5857"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lastRenderedPageBreak/>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72E47250" w14:textId="2EE5B775" w:rsidR="00E16609" w:rsidRPr="00500C4E" w:rsidRDefault="00824F1C" w:rsidP="00824F1C">
      <w:pPr>
        <w:pStyle w:val="Heading2"/>
        <w:rPr>
          <w:rFonts w:asciiTheme="minorHAnsi" w:hAnsiTheme="minorHAnsi" w:cstheme="minorHAnsi"/>
        </w:rPr>
      </w:pPr>
      <w:bookmarkStart w:id="10"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10"/>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39E049C5" w14:textId="77777777" w:rsidR="0053326D" w:rsidRDefault="0053326D" w:rsidP="00920905">
      <w:pPr>
        <w:pStyle w:val="Caption"/>
        <w:keepNext/>
        <w:jc w:val="center"/>
        <w:rPr>
          <w:rFonts w:cs="Arial"/>
          <w:szCs w:val="22"/>
        </w:rPr>
      </w:pPr>
      <w:bookmarkStart w:id="11" w:name="_Toc385592671"/>
      <w:bookmarkStart w:id="12" w:name="_Toc214003087"/>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11"/>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6C7AE24E" w:rsidR="00E326BA" w:rsidRPr="0053326D" w:rsidRDefault="00E326BA" w:rsidP="00920905">
            <w:pPr>
              <w:rPr>
                <w:rFonts w:cs="Arial"/>
                <w:b/>
                <w:szCs w:val="20"/>
              </w:rPr>
            </w:pPr>
            <w:r w:rsidRPr="0053326D">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4148BF13" w:rsidR="00E326BA" w:rsidRPr="0053326D" w:rsidRDefault="00E326BA" w:rsidP="00920905">
            <w:pPr>
              <w:rPr>
                <w:rFonts w:cs="Arial"/>
                <w:szCs w:val="20"/>
              </w:rPr>
            </w:pPr>
            <w:r w:rsidRPr="0053326D">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1ED715BE" w:rsidR="00E326BA" w:rsidRPr="0053326D" w:rsidRDefault="00E326BA" w:rsidP="00920905">
            <w:pPr>
              <w:rPr>
                <w:rFonts w:cs="Arial"/>
                <w:szCs w:val="20"/>
              </w:rPr>
            </w:pPr>
            <w:r w:rsidRPr="0053326D">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3C69EBB2" w:rsidR="00E326BA" w:rsidRPr="0053326D" w:rsidRDefault="00E326BA" w:rsidP="00920905">
            <w:pPr>
              <w:rPr>
                <w:rFonts w:cs="Arial"/>
                <w:szCs w:val="20"/>
              </w:rPr>
            </w:pPr>
            <w:r w:rsidRPr="0053326D">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4683E50E" w:rsidR="00E326BA" w:rsidRPr="0053326D" w:rsidRDefault="00E326BA" w:rsidP="00920905">
            <w:pPr>
              <w:rPr>
                <w:rFonts w:cs="Arial"/>
                <w:szCs w:val="20"/>
              </w:rPr>
            </w:pPr>
            <w:r w:rsidRPr="0053326D">
              <w:rPr>
                <w:rFonts w:cs="Arial"/>
                <w:szCs w:val="20"/>
              </w:rPr>
              <w:t>No</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63969DE7" w:rsidR="00E326BA" w:rsidRPr="0053326D" w:rsidRDefault="00254671" w:rsidP="00920905">
            <w:pPr>
              <w:rPr>
                <w:rFonts w:cs="Arial"/>
                <w:szCs w:val="20"/>
              </w:rPr>
            </w:pPr>
            <w:r w:rsidRPr="0053326D">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243487CD" w:rsidR="00505CEC" w:rsidRPr="0053326D" w:rsidDel="00505CEC" w:rsidRDefault="00505CEC" w:rsidP="00920905">
            <w:pPr>
              <w:rPr>
                <w:rFonts w:cs="Arial"/>
                <w:szCs w:val="20"/>
              </w:rPr>
            </w:pPr>
            <w:r w:rsidRPr="0053326D">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7DB6C272" w:rsidR="00D86A9D" w:rsidRPr="0053326D" w:rsidRDefault="0053326D" w:rsidP="00175D14">
            <w:pPr>
              <w:rPr>
                <w:rFonts w:cs="Arial"/>
                <w:szCs w:val="20"/>
              </w:rPr>
            </w:pPr>
            <w:r w:rsidRPr="0053326D">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05604F9D" w:rsidR="00E326BA" w:rsidRPr="0053326D" w:rsidRDefault="0053326D" w:rsidP="00920905">
            <w:pPr>
              <w:rPr>
                <w:rFonts w:cs="Arial"/>
                <w:szCs w:val="20"/>
              </w:rPr>
            </w:pPr>
            <w:r w:rsidRPr="0053326D">
              <w:rPr>
                <w:rFonts w:cs="Arial"/>
                <w:szCs w:val="20"/>
              </w:rPr>
              <w:t>DEER does not contain this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41F07FB7" w:rsidR="00E326BA" w:rsidRPr="0053326D" w:rsidRDefault="0053326D" w:rsidP="00920905">
            <w:pPr>
              <w:rPr>
                <w:rFonts w:cs="Arial"/>
                <w:szCs w:val="20"/>
              </w:rPr>
            </w:pPr>
            <w:r w:rsidRPr="0053326D">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5BD8E8BD" w14:textId="77777777" w:rsidR="00E83466" w:rsidRPr="00920905" w:rsidRDefault="00E83466" w:rsidP="00920905">
      <w:pPr>
        <w:pStyle w:val="NoSpacing"/>
      </w:pP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E83466">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E83466" w:rsidRPr="00500C4E" w14:paraId="5C8B04BC" w14:textId="77777777" w:rsidTr="00E83466">
        <w:tc>
          <w:tcPr>
            <w:tcW w:w="673" w:type="pct"/>
          </w:tcPr>
          <w:p w14:paraId="28722997" w14:textId="03FD309D" w:rsidR="00E83466" w:rsidRPr="00500C4E" w:rsidRDefault="00E83466" w:rsidP="00E83466">
            <w:pPr>
              <w:rPr>
                <w:color w:val="FF0000"/>
                <w:szCs w:val="20"/>
              </w:rPr>
            </w:pPr>
            <w:r w:rsidRPr="00586C90">
              <w:rPr>
                <w:rFonts w:cstheme="minorHAnsi"/>
                <w:szCs w:val="20"/>
              </w:rPr>
              <w:t>NonRes-sAll-mOccSens</w:t>
            </w:r>
          </w:p>
        </w:tc>
        <w:tc>
          <w:tcPr>
            <w:tcW w:w="2019" w:type="pct"/>
          </w:tcPr>
          <w:p w14:paraId="3EB26158" w14:textId="35A1BAF4" w:rsidR="00E83466" w:rsidRPr="00500C4E" w:rsidRDefault="00E83466" w:rsidP="00E83466">
            <w:pPr>
              <w:rPr>
                <w:color w:val="FF0000"/>
                <w:szCs w:val="20"/>
              </w:rPr>
            </w:pPr>
            <w:r w:rsidRPr="00586C90">
              <w:rPr>
                <w:rFonts w:cstheme="minorHAnsi"/>
                <w:szCs w:val="20"/>
              </w:rPr>
              <w:t>Occupancy Sensors</w:t>
            </w:r>
          </w:p>
        </w:tc>
        <w:tc>
          <w:tcPr>
            <w:tcW w:w="434" w:type="pct"/>
          </w:tcPr>
          <w:p w14:paraId="5C4D3E7D" w14:textId="18781F3D" w:rsidR="00E83466" w:rsidRPr="00500C4E" w:rsidRDefault="00E83466" w:rsidP="00E83466">
            <w:pPr>
              <w:rPr>
                <w:color w:val="FF0000"/>
                <w:szCs w:val="20"/>
              </w:rPr>
            </w:pPr>
            <w:r w:rsidRPr="00586C90">
              <w:rPr>
                <w:rFonts w:cstheme="minorHAnsi"/>
                <w:szCs w:val="20"/>
              </w:rPr>
              <w:t>Com</w:t>
            </w:r>
          </w:p>
        </w:tc>
        <w:tc>
          <w:tcPr>
            <w:tcW w:w="529" w:type="pct"/>
          </w:tcPr>
          <w:p w14:paraId="1A63333B" w14:textId="3A0E8466" w:rsidR="00E83466" w:rsidRPr="00500C4E" w:rsidRDefault="00E83466" w:rsidP="00E83466">
            <w:pPr>
              <w:rPr>
                <w:color w:val="FF0000"/>
                <w:szCs w:val="20"/>
              </w:rPr>
            </w:pPr>
            <w:r w:rsidRPr="00586C90">
              <w:rPr>
                <w:rFonts w:cstheme="minorHAnsi"/>
                <w:szCs w:val="20"/>
              </w:rPr>
              <w:t>Any</w:t>
            </w:r>
          </w:p>
        </w:tc>
        <w:tc>
          <w:tcPr>
            <w:tcW w:w="915" w:type="pct"/>
          </w:tcPr>
          <w:p w14:paraId="6AB10E89" w14:textId="6A80DE88" w:rsidR="00E83466" w:rsidRPr="00500C4E" w:rsidRDefault="00E83466" w:rsidP="00E83466">
            <w:pPr>
              <w:rPr>
                <w:color w:val="FF0000"/>
                <w:szCs w:val="20"/>
              </w:rPr>
            </w:pPr>
            <w:r w:rsidRPr="00586C90">
              <w:rPr>
                <w:rFonts w:cstheme="minorHAnsi"/>
                <w:szCs w:val="20"/>
              </w:rPr>
              <w:t>PreRebDown</w:t>
            </w:r>
          </w:p>
        </w:tc>
        <w:tc>
          <w:tcPr>
            <w:tcW w:w="430" w:type="pct"/>
          </w:tcPr>
          <w:p w14:paraId="25878F23" w14:textId="500F39B9" w:rsidR="00E83466" w:rsidRPr="00500C4E" w:rsidRDefault="00E83466" w:rsidP="00E83466">
            <w:pPr>
              <w:rPr>
                <w:color w:val="FF0000"/>
                <w:szCs w:val="20"/>
              </w:rPr>
            </w:pPr>
            <w:r w:rsidRPr="00586C90">
              <w:rPr>
                <w:rFonts w:cstheme="minorHAnsi"/>
                <w:szCs w:val="20"/>
              </w:rPr>
              <w:t>0.60</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52B110D3" w14:textId="77777777" w:rsidR="008A7B31" w:rsidRDefault="008A7B31" w:rsidP="000968C6">
      <w:pPr>
        <w:pStyle w:val="Reminders"/>
        <w:rPr>
          <w:rFonts w:asciiTheme="minorHAnsi" w:hAnsiTheme="minorHAnsi" w:cstheme="minorHAnsi"/>
          <w:b/>
          <w:i w:val="0"/>
          <w:color w:val="auto"/>
          <w:szCs w:val="22"/>
        </w:rPr>
      </w:pPr>
    </w:p>
    <w:p w14:paraId="6DDF615D" w14:textId="77777777" w:rsidR="008A7B31" w:rsidRDefault="008A7B31" w:rsidP="000968C6">
      <w:pPr>
        <w:pStyle w:val="Reminders"/>
        <w:rPr>
          <w:rFonts w:asciiTheme="minorHAnsi" w:hAnsiTheme="minorHAnsi" w:cstheme="minorHAnsi"/>
          <w:b/>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lastRenderedPageBreak/>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7777777" w:rsidR="002F4E34" w:rsidRPr="002A71C5" w:rsidRDefault="002F4E34" w:rsidP="005729C8">
            <w:pPr>
              <w:rPr>
                <w:szCs w:val="20"/>
              </w:rPr>
            </w:pPr>
            <w:r w:rsidRPr="002A71C5">
              <w:rPr>
                <w:szCs w:val="20"/>
              </w:rPr>
              <w:t>Def-GSIA</w:t>
            </w:r>
          </w:p>
        </w:tc>
        <w:tc>
          <w:tcPr>
            <w:tcW w:w="1404" w:type="pct"/>
          </w:tcPr>
          <w:p w14:paraId="2BFFF598" w14:textId="77777777" w:rsidR="002F4E34" w:rsidRPr="002A71C5" w:rsidRDefault="002F4E34" w:rsidP="005729C8">
            <w:pPr>
              <w:rPr>
                <w:szCs w:val="20"/>
              </w:rPr>
            </w:pPr>
            <w:r w:rsidRPr="002A71C5">
              <w:rPr>
                <w:szCs w:val="20"/>
              </w:rPr>
              <w:t>Default GSIA values</w:t>
            </w:r>
          </w:p>
        </w:tc>
        <w:tc>
          <w:tcPr>
            <w:tcW w:w="688" w:type="pct"/>
          </w:tcPr>
          <w:p w14:paraId="157D8A62" w14:textId="77777777" w:rsidR="002F4E34" w:rsidRPr="002A71C5" w:rsidRDefault="002F4E34" w:rsidP="005729C8">
            <w:pPr>
              <w:rPr>
                <w:szCs w:val="20"/>
              </w:rPr>
            </w:pPr>
            <w:r w:rsidRPr="002A71C5">
              <w:rPr>
                <w:szCs w:val="20"/>
              </w:rPr>
              <w:t>Any</w:t>
            </w:r>
          </w:p>
        </w:tc>
        <w:tc>
          <w:tcPr>
            <w:tcW w:w="858" w:type="pct"/>
          </w:tcPr>
          <w:p w14:paraId="0C3293FE" w14:textId="77777777" w:rsidR="002F4E34" w:rsidRPr="002A71C5" w:rsidRDefault="002F4E34" w:rsidP="005729C8">
            <w:pPr>
              <w:rPr>
                <w:szCs w:val="20"/>
              </w:rPr>
            </w:pPr>
            <w:r w:rsidRPr="002A71C5">
              <w:rPr>
                <w:szCs w:val="20"/>
              </w:rPr>
              <w:t>Any</w:t>
            </w:r>
          </w:p>
        </w:tc>
        <w:tc>
          <w:tcPr>
            <w:tcW w:w="693" w:type="pct"/>
          </w:tcPr>
          <w:p w14:paraId="0B642835" w14:textId="77777777" w:rsidR="002F4E34" w:rsidRPr="002A71C5" w:rsidRDefault="002F4E34" w:rsidP="005729C8">
            <w:pPr>
              <w:rPr>
                <w:szCs w:val="20"/>
              </w:rPr>
            </w:pPr>
            <w:r w:rsidRPr="002A71C5">
              <w:rPr>
                <w:szCs w:val="20"/>
              </w:rPr>
              <w:t>Any</w:t>
            </w:r>
          </w:p>
        </w:tc>
        <w:tc>
          <w:tcPr>
            <w:tcW w:w="634" w:type="pct"/>
          </w:tcPr>
          <w:p w14:paraId="1C671DD2" w14:textId="77777777" w:rsidR="002F4E34" w:rsidRPr="002A71C5" w:rsidRDefault="002F4E34" w:rsidP="005729C8">
            <w:pPr>
              <w:rPr>
                <w:szCs w:val="20"/>
              </w:rPr>
            </w:pPr>
            <w:r w:rsidRPr="002A71C5">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2A89731E" w14:textId="77777777" w:rsidR="00803197" w:rsidRPr="00920905" w:rsidRDefault="00803197" w:rsidP="00920905">
      <w:pPr>
        <w:pStyle w:val="NoSpacing"/>
      </w:pPr>
    </w:p>
    <w:tbl>
      <w:tblPr>
        <w:tblStyle w:val="TableGrid1"/>
        <w:tblW w:w="5000" w:type="pct"/>
        <w:tblLook w:val="04A0" w:firstRow="1" w:lastRow="0" w:firstColumn="1" w:lastColumn="0" w:noHBand="0" w:noVBand="1"/>
      </w:tblPr>
      <w:tblGrid>
        <w:gridCol w:w="1543"/>
        <w:gridCol w:w="1423"/>
        <w:gridCol w:w="1259"/>
        <w:gridCol w:w="2158"/>
        <w:gridCol w:w="1518"/>
        <w:gridCol w:w="1449"/>
      </w:tblGrid>
      <w:tr w:rsidR="008B1357" w:rsidRPr="00500C4E" w14:paraId="5A9EC2BE" w14:textId="77777777" w:rsidTr="004F2B7D">
        <w:tc>
          <w:tcPr>
            <w:tcW w:w="825"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761"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6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1154"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5"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4F2B7D" w:rsidRPr="00500C4E" w14:paraId="23E3B0B0" w14:textId="77777777" w:rsidTr="004F2B7D">
        <w:trPr>
          <w:trHeight w:val="243"/>
        </w:trPr>
        <w:tc>
          <w:tcPr>
            <w:tcW w:w="825" w:type="pct"/>
          </w:tcPr>
          <w:p w14:paraId="17A1D7F4" w14:textId="63640DC1" w:rsidR="004F2B7D" w:rsidRPr="00500C4E" w:rsidRDefault="004F2B7D" w:rsidP="004F2B7D">
            <w:pPr>
              <w:rPr>
                <w:color w:val="FF0000"/>
                <w:szCs w:val="20"/>
              </w:rPr>
            </w:pPr>
            <w:r w:rsidRPr="00586C90">
              <w:rPr>
                <w:rFonts w:cstheme="minorHAnsi"/>
                <w:szCs w:val="20"/>
              </w:rPr>
              <w:t>ILtg-OccSens</w:t>
            </w:r>
          </w:p>
        </w:tc>
        <w:tc>
          <w:tcPr>
            <w:tcW w:w="761" w:type="pct"/>
          </w:tcPr>
          <w:p w14:paraId="71DAAD7A" w14:textId="77777777" w:rsidR="00EE5B42" w:rsidRPr="00EE5B42" w:rsidRDefault="00EE5B42" w:rsidP="00EE5B42">
            <w:pPr>
              <w:rPr>
                <w:rFonts w:cstheme="minorHAnsi"/>
                <w:szCs w:val="20"/>
              </w:rPr>
            </w:pPr>
            <w:r w:rsidRPr="00EE5B42">
              <w:rPr>
                <w:rFonts w:cstheme="minorHAnsi"/>
                <w:szCs w:val="20"/>
              </w:rPr>
              <w:t>Occupancy Sensors</w:t>
            </w:r>
          </w:p>
          <w:p w14:paraId="36E678D1" w14:textId="17F68474" w:rsidR="004F2B7D" w:rsidRPr="00EE5B42" w:rsidRDefault="004F2B7D" w:rsidP="004F2B7D">
            <w:pPr>
              <w:rPr>
                <w:rFonts w:cstheme="minorHAnsi"/>
                <w:szCs w:val="20"/>
              </w:rPr>
            </w:pPr>
          </w:p>
        </w:tc>
        <w:tc>
          <w:tcPr>
            <w:tcW w:w="673" w:type="pct"/>
          </w:tcPr>
          <w:p w14:paraId="42B5C736" w14:textId="25CE803A" w:rsidR="004F2B7D" w:rsidRPr="00EE5B42" w:rsidRDefault="00EE5B42" w:rsidP="004F2B7D">
            <w:pPr>
              <w:rPr>
                <w:rFonts w:cstheme="minorHAnsi"/>
                <w:szCs w:val="20"/>
              </w:rPr>
            </w:pPr>
            <w:r w:rsidRPr="00EE5B42">
              <w:rPr>
                <w:rFonts w:cstheme="minorHAnsi"/>
                <w:szCs w:val="20"/>
              </w:rPr>
              <w:t>Com</w:t>
            </w:r>
          </w:p>
        </w:tc>
        <w:tc>
          <w:tcPr>
            <w:tcW w:w="1154" w:type="pct"/>
          </w:tcPr>
          <w:p w14:paraId="52A841ED" w14:textId="7E19E8AA" w:rsidR="004F2B7D" w:rsidRPr="00EE5B42" w:rsidRDefault="00EE5B42" w:rsidP="004F2B7D">
            <w:pPr>
              <w:rPr>
                <w:rFonts w:cstheme="minorHAnsi"/>
                <w:szCs w:val="20"/>
              </w:rPr>
            </w:pPr>
            <w:r w:rsidRPr="00EE5B42">
              <w:rPr>
                <w:rFonts w:cstheme="minorHAnsi"/>
                <w:szCs w:val="20"/>
              </w:rPr>
              <w:t>Lighting</w:t>
            </w:r>
          </w:p>
        </w:tc>
        <w:tc>
          <w:tcPr>
            <w:tcW w:w="812" w:type="pct"/>
          </w:tcPr>
          <w:p w14:paraId="1BF5FCBD" w14:textId="248204A9" w:rsidR="004F2B7D" w:rsidRPr="00500C4E" w:rsidRDefault="004F2B7D" w:rsidP="004F2B7D">
            <w:pPr>
              <w:rPr>
                <w:color w:val="FF0000"/>
                <w:szCs w:val="20"/>
              </w:rPr>
            </w:pPr>
            <w:r w:rsidRPr="00586C90">
              <w:rPr>
                <w:rFonts w:cstheme="minorHAnsi"/>
                <w:szCs w:val="20"/>
              </w:rPr>
              <w:t>8</w:t>
            </w:r>
          </w:p>
        </w:tc>
        <w:tc>
          <w:tcPr>
            <w:tcW w:w="775" w:type="pct"/>
          </w:tcPr>
          <w:p w14:paraId="46ED97C1" w14:textId="406FC8BC" w:rsidR="004F2B7D" w:rsidRPr="00500C4E" w:rsidRDefault="004F2B7D" w:rsidP="004F2B7D">
            <w:pPr>
              <w:rPr>
                <w:color w:val="FF0000"/>
                <w:szCs w:val="20"/>
              </w:rPr>
            </w:pPr>
            <w:r w:rsidRPr="00586C90">
              <w:rPr>
                <w:rFonts w:cstheme="minorHAnsi"/>
                <w:szCs w:val="20"/>
              </w:rPr>
              <w:t>2.7</w:t>
            </w:r>
          </w:p>
        </w:tc>
      </w:tr>
    </w:tbl>
    <w:p w14:paraId="70FE2727" w14:textId="77777777" w:rsidR="00E16609"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2"/>
    </w:p>
    <w:p w14:paraId="17221248" w14:textId="77777777" w:rsidR="00803197" w:rsidRPr="00586C90" w:rsidRDefault="00803197" w:rsidP="00803197">
      <w:pPr>
        <w:rPr>
          <w:rFonts w:cstheme="minorHAnsi"/>
          <w:szCs w:val="22"/>
        </w:rPr>
      </w:pPr>
      <w:r w:rsidRPr="00586C90">
        <w:rPr>
          <w:rFonts w:cstheme="minorHAnsi"/>
          <w:b/>
          <w:szCs w:val="22"/>
        </w:rPr>
        <w:t>Title 24 (2013) [355]</w:t>
      </w:r>
      <w:r w:rsidRPr="00586C90">
        <w:rPr>
          <w:rFonts w:cstheme="minorHAnsi"/>
          <w:szCs w:val="22"/>
        </w:rPr>
        <w:t xml:space="preserve"> Section 120.6(b)(3) requires time switch or motion sensor controls on refrigerated display cases. The measures in this work paper are not affected by this regulation because they are REA; the base case is the customer existing equipment.</w:t>
      </w:r>
    </w:p>
    <w:p w14:paraId="11241A38" w14:textId="77777777" w:rsidR="00803197" w:rsidRPr="00586C90" w:rsidRDefault="00803197" w:rsidP="00803197">
      <w:pPr>
        <w:rPr>
          <w:rFonts w:cstheme="minorHAnsi"/>
          <w:szCs w:val="22"/>
        </w:rPr>
      </w:pPr>
    </w:p>
    <w:p w14:paraId="310E8374" w14:textId="77777777" w:rsidR="00803197" w:rsidRPr="00586C90" w:rsidRDefault="00803197" w:rsidP="00803197">
      <w:pPr>
        <w:rPr>
          <w:rFonts w:cstheme="minorHAnsi"/>
          <w:szCs w:val="22"/>
        </w:rPr>
      </w:pPr>
      <w:r w:rsidRPr="00586C90">
        <w:rPr>
          <w:noProof/>
        </w:rPr>
        <w:drawing>
          <wp:inline distT="0" distB="0" distL="0" distR="0" wp14:anchorId="69CF8D85" wp14:editId="5A75105D">
            <wp:extent cx="5943600" cy="1659255"/>
            <wp:effectExtent l="19050" t="19050" r="19050" b="171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1659255"/>
                    </a:xfrm>
                    <a:prstGeom prst="rect">
                      <a:avLst/>
                    </a:prstGeom>
                    <a:ln>
                      <a:solidFill>
                        <a:schemeClr val="tx1"/>
                      </a:solidFill>
                    </a:ln>
                  </pic:spPr>
                </pic:pic>
              </a:graphicData>
            </a:graphic>
          </wp:inline>
        </w:drawing>
      </w:r>
    </w:p>
    <w:p w14:paraId="14D5B9F5" w14:textId="77777777" w:rsidR="00803197" w:rsidRPr="00586C90" w:rsidRDefault="00803197" w:rsidP="00803197">
      <w:pPr>
        <w:rPr>
          <w:rFonts w:cstheme="minorHAnsi"/>
          <w:szCs w:val="22"/>
        </w:rPr>
      </w:pPr>
    </w:p>
    <w:p w14:paraId="664BA40C" w14:textId="77777777" w:rsidR="00803197" w:rsidRPr="00586C90" w:rsidRDefault="00803197" w:rsidP="00803197">
      <w:pPr>
        <w:rPr>
          <w:rFonts w:cstheme="minorHAnsi"/>
          <w:szCs w:val="22"/>
        </w:rPr>
      </w:pPr>
      <w:r w:rsidRPr="00586C90">
        <w:rPr>
          <w:rFonts w:cstheme="minorHAnsi"/>
          <w:b/>
          <w:szCs w:val="22"/>
        </w:rPr>
        <w:t>Title 20 (2014) [422]</w:t>
      </w:r>
      <w:r w:rsidRPr="00586C90">
        <w:rPr>
          <w:rFonts w:cstheme="minorHAnsi"/>
          <w:szCs w:val="22"/>
        </w:rPr>
        <w:t xml:space="preserve"> does not address lighting in refrigerated display cases.</w:t>
      </w:r>
    </w:p>
    <w:p w14:paraId="7EE15B77" w14:textId="77777777" w:rsidR="00803197" w:rsidRPr="00586C90" w:rsidRDefault="00803197" w:rsidP="00803197">
      <w:pPr>
        <w:rPr>
          <w:rFonts w:cstheme="minorHAnsi"/>
          <w:szCs w:val="22"/>
        </w:rPr>
      </w:pPr>
    </w:p>
    <w:p w14:paraId="267ECEC8" w14:textId="77777777" w:rsidR="00803197" w:rsidRPr="00586C90" w:rsidRDefault="00803197" w:rsidP="00803197">
      <w:pPr>
        <w:rPr>
          <w:rFonts w:cstheme="minorHAnsi"/>
          <w:szCs w:val="22"/>
        </w:rPr>
      </w:pPr>
      <w:r w:rsidRPr="00586C90">
        <w:rPr>
          <w:rFonts w:cstheme="minorHAnsi"/>
          <w:szCs w:val="22"/>
        </w:rPr>
        <w:t xml:space="preserve">The </w:t>
      </w:r>
      <w:r w:rsidRPr="00586C90">
        <w:rPr>
          <w:rFonts w:cstheme="minorHAnsi"/>
          <w:b/>
          <w:szCs w:val="22"/>
        </w:rPr>
        <w:t>Code of Federal Regulations (10 CFR 431.66)</w:t>
      </w:r>
      <w:r w:rsidRPr="00586C90">
        <w:rPr>
          <w:rFonts w:cstheme="minorHAnsi"/>
          <w:szCs w:val="22"/>
        </w:rPr>
        <w:t xml:space="preserve"> has issued energy consumption standards for refrigerated display cases but does not specifically address lighting controls on display cases.</w:t>
      </w:r>
    </w:p>
    <w:p w14:paraId="05F4B074" w14:textId="77777777" w:rsidR="00803197" w:rsidRPr="00803197" w:rsidRDefault="00803197" w:rsidP="00803197"/>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03197" w:rsidRPr="00500C4E" w14:paraId="41E6B4DA" w14:textId="77777777" w:rsidTr="00F35AC6">
        <w:trPr>
          <w:trHeight w:val="243"/>
        </w:trPr>
        <w:tc>
          <w:tcPr>
            <w:tcW w:w="1155" w:type="pct"/>
            <w:vAlign w:val="center"/>
          </w:tcPr>
          <w:p w14:paraId="16A44F28" w14:textId="491331D9" w:rsidR="00803197" w:rsidRPr="00500C4E" w:rsidRDefault="00803197" w:rsidP="00803197">
            <w:pPr>
              <w:rPr>
                <w:rFonts w:cstheme="minorHAnsi"/>
                <w:szCs w:val="20"/>
              </w:rPr>
            </w:pPr>
            <w:r w:rsidRPr="00586C90">
              <w:rPr>
                <w:rFonts w:cstheme="minorHAnsi"/>
                <w:szCs w:val="20"/>
              </w:rPr>
              <w:t>Title 24 (2014)</w:t>
            </w:r>
          </w:p>
        </w:tc>
        <w:tc>
          <w:tcPr>
            <w:tcW w:w="2711" w:type="pct"/>
            <w:vAlign w:val="center"/>
          </w:tcPr>
          <w:p w14:paraId="387D6828" w14:textId="4EE00DA9" w:rsidR="00803197" w:rsidRPr="00500C4E" w:rsidRDefault="00803197" w:rsidP="00803197">
            <w:pPr>
              <w:rPr>
                <w:rFonts w:cstheme="minorHAnsi"/>
                <w:color w:val="FF0000"/>
                <w:szCs w:val="20"/>
              </w:rPr>
            </w:pPr>
            <w:r w:rsidRPr="00586C90">
              <w:rPr>
                <w:rFonts w:cstheme="minorHAnsi"/>
                <w:szCs w:val="20"/>
              </w:rPr>
              <w:t>Section 120.6(b)(3)</w:t>
            </w:r>
          </w:p>
        </w:tc>
        <w:tc>
          <w:tcPr>
            <w:tcW w:w="1134" w:type="pct"/>
            <w:vAlign w:val="center"/>
          </w:tcPr>
          <w:p w14:paraId="3E1189F8" w14:textId="2B4DFE25" w:rsidR="00803197" w:rsidRPr="00500C4E" w:rsidRDefault="00803197" w:rsidP="00803197">
            <w:pPr>
              <w:rPr>
                <w:rFonts w:cstheme="minorHAnsi"/>
                <w:color w:val="FF0000"/>
                <w:szCs w:val="20"/>
              </w:rPr>
            </w:pPr>
            <w:r w:rsidRPr="00586C90">
              <w:rPr>
                <w:rFonts w:cstheme="minorHAnsi"/>
                <w:szCs w:val="20"/>
              </w:rPr>
              <w:t>July 1, 2014</w:t>
            </w:r>
          </w:p>
        </w:tc>
      </w:tr>
    </w:tbl>
    <w:p w14:paraId="658749F7" w14:textId="6B8A7A0D" w:rsidR="00572D2F" w:rsidRPr="00920905" w:rsidRDefault="00572D2F" w:rsidP="00920905">
      <w:pPr>
        <w:pStyle w:val="Heading2"/>
        <w:rPr>
          <w:rFonts w:cstheme="minorHAnsi"/>
          <w:b w:val="0"/>
          <w:bCs w:val="0"/>
          <w:iCs w:val="0"/>
          <w:smallCaps w:val="0"/>
        </w:rPr>
      </w:pPr>
      <w:bookmarkStart w:id="13" w:name="_Toc304800207"/>
      <w:bookmarkStart w:id="14" w:name="_Toc324318343"/>
      <w:bookmarkStart w:id="15" w:name="_Toc324340487"/>
      <w:bookmarkStart w:id="16" w:name="_Toc383441992"/>
      <w:bookmarkStart w:id="17" w:name="_Toc214003090"/>
      <w:r w:rsidRPr="00920905">
        <w:rPr>
          <w:rFonts w:asciiTheme="minorHAnsi" w:hAnsiTheme="minorHAnsi" w:cstheme="minorHAnsi"/>
        </w:rPr>
        <w:lastRenderedPageBreak/>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3"/>
      <w:bookmarkEnd w:id="14"/>
      <w:bookmarkEnd w:id="15"/>
      <w:bookmarkEnd w:id="16"/>
    </w:p>
    <w:p w14:paraId="171FE7F6" w14:textId="2ABC6031" w:rsidR="00572D2F" w:rsidRDefault="00572D2F" w:rsidP="00920905">
      <w:pPr>
        <w:pStyle w:val="Heading3"/>
        <w:rPr>
          <w:rFonts w:asciiTheme="minorHAnsi" w:hAnsiTheme="minorHAnsi"/>
        </w:rPr>
      </w:pPr>
      <w:r w:rsidRPr="00920905">
        <w:rPr>
          <w:rFonts w:asciiTheme="minorHAnsi" w:hAnsiTheme="minorHAnsi"/>
        </w:rPr>
        <w:t>1.</w:t>
      </w:r>
      <w:r w:rsidR="00A4411F" w:rsidRPr="00920905">
        <w:rPr>
          <w:rFonts w:asciiTheme="minorHAnsi" w:hAnsiTheme="minorHAnsi"/>
        </w:rPr>
        <w:t>5.1</w:t>
      </w:r>
      <w:r w:rsidR="00803197">
        <w:rPr>
          <w:rFonts w:asciiTheme="minorHAnsi" w:hAnsiTheme="minorHAnsi"/>
        </w:rPr>
        <w:t xml:space="preserve"> Non-DEER Study Review </w:t>
      </w:r>
    </w:p>
    <w:p w14:paraId="5DDCDD2D" w14:textId="77777777" w:rsidR="00803197" w:rsidRPr="00803197" w:rsidRDefault="00803197" w:rsidP="00803197">
      <w:pPr>
        <w:pStyle w:val="Cal1"/>
        <w:rPr>
          <w:rFonts w:asciiTheme="minorHAnsi" w:hAnsiTheme="minorHAnsi"/>
          <w:color w:val="auto"/>
          <w:sz w:val="22"/>
          <w:szCs w:val="22"/>
        </w:rPr>
      </w:pPr>
      <w:r w:rsidRPr="00803197">
        <w:rPr>
          <w:rFonts w:asciiTheme="minorHAnsi" w:hAnsiTheme="minorHAnsi"/>
          <w:color w:val="auto"/>
          <w:sz w:val="22"/>
          <w:szCs w:val="22"/>
        </w:rPr>
        <w:t>Several Non-DEER studies were reviewed:</w:t>
      </w:r>
    </w:p>
    <w:p w14:paraId="7D1DE7ED" w14:textId="77777777" w:rsidR="00803197" w:rsidRPr="00803197" w:rsidRDefault="00803197" w:rsidP="00803197">
      <w:pPr>
        <w:pStyle w:val="Cal1"/>
        <w:numPr>
          <w:ilvl w:val="0"/>
          <w:numId w:val="42"/>
        </w:numPr>
        <w:rPr>
          <w:rFonts w:asciiTheme="minorHAnsi" w:hAnsiTheme="minorHAnsi"/>
          <w:color w:val="auto"/>
          <w:sz w:val="22"/>
          <w:szCs w:val="22"/>
        </w:rPr>
      </w:pPr>
      <w:r w:rsidRPr="00803197">
        <w:rPr>
          <w:rFonts w:asciiTheme="minorHAnsi" w:hAnsiTheme="minorHAnsi"/>
          <w:b/>
          <w:color w:val="auto"/>
          <w:sz w:val="22"/>
          <w:szCs w:val="22"/>
        </w:rPr>
        <w:t>Demonstration Assessment of Lighting-Emitting Diode (LED) Freezer Case Lighting [227]:</w:t>
      </w:r>
      <w:r w:rsidRPr="00803197">
        <w:rPr>
          <w:rFonts w:asciiTheme="minorHAnsi" w:hAnsiTheme="minorHAnsi"/>
          <w:color w:val="auto"/>
          <w:sz w:val="22"/>
          <w:szCs w:val="22"/>
        </w:rPr>
        <w:t xml:space="preserve"> This is a DOE-sponsored study of a LED lighting and occupancy sensor retrofit of refrigerated display cases in an Albertsons store.</w:t>
      </w:r>
    </w:p>
    <w:p w14:paraId="7F577477" w14:textId="77777777" w:rsidR="00803197" w:rsidRPr="00803197" w:rsidRDefault="00803197" w:rsidP="00803197">
      <w:pPr>
        <w:pStyle w:val="Cal1"/>
        <w:numPr>
          <w:ilvl w:val="0"/>
          <w:numId w:val="42"/>
        </w:numPr>
        <w:rPr>
          <w:rFonts w:asciiTheme="minorHAnsi" w:hAnsiTheme="minorHAnsi"/>
          <w:color w:val="auto"/>
          <w:sz w:val="22"/>
          <w:szCs w:val="22"/>
        </w:rPr>
      </w:pPr>
      <w:r w:rsidRPr="00803197">
        <w:rPr>
          <w:rFonts w:asciiTheme="minorHAnsi" w:hAnsiTheme="minorHAnsi"/>
          <w:b/>
          <w:color w:val="auto"/>
          <w:sz w:val="22"/>
          <w:szCs w:val="22"/>
        </w:rPr>
        <w:t>LED Freezer Case Lighting Systems [456]:</w:t>
      </w:r>
      <w:r w:rsidRPr="00803197">
        <w:rPr>
          <w:rFonts w:asciiTheme="minorHAnsi" w:hAnsiTheme="minorHAnsi"/>
          <w:color w:val="auto"/>
          <w:sz w:val="22"/>
          <w:szCs w:val="22"/>
        </w:rPr>
        <w:t xml:space="preserve"> The Sacramento Municipal Utility District led an effort to develop an LED freezer case lighting system with motion sensors and dimming controls.</w:t>
      </w:r>
    </w:p>
    <w:p w14:paraId="591C05B8" w14:textId="77777777" w:rsidR="00803197" w:rsidRPr="00803197" w:rsidRDefault="00803197" w:rsidP="00803197">
      <w:pPr>
        <w:pStyle w:val="Cal1"/>
        <w:numPr>
          <w:ilvl w:val="0"/>
          <w:numId w:val="42"/>
        </w:numPr>
        <w:rPr>
          <w:rFonts w:asciiTheme="minorHAnsi" w:hAnsiTheme="minorHAnsi"/>
          <w:color w:val="auto"/>
          <w:sz w:val="22"/>
          <w:szCs w:val="22"/>
        </w:rPr>
      </w:pPr>
      <w:r w:rsidRPr="00803197">
        <w:rPr>
          <w:rFonts w:asciiTheme="minorHAnsi" w:hAnsiTheme="minorHAnsi"/>
          <w:b/>
          <w:color w:val="auto"/>
          <w:sz w:val="22"/>
          <w:szCs w:val="22"/>
        </w:rPr>
        <w:t>LED Lighting for Low Temperature Refrigerated Display Cases [457]:</w:t>
      </w:r>
      <w:r w:rsidRPr="00803197">
        <w:rPr>
          <w:rFonts w:asciiTheme="minorHAnsi" w:hAnsiTheme="minorHAnsi"/>
          <w:color w:val="auto"/>
          <w:sz w:val="22"/>
          <w:szCs w:val="22"/>
        </w:rPr>
        <w:t xml:space="preserve"> Southern California Edison evaluated the savings potential of LEDs and aisle traffic sensors on low-temperature reach-in refrigerated display cases.</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682A3ED2" w:rsidR="00602F18" w:rsidRPr="00E35D12" w:rsidRDefault="00E35D12" w:rsidP="00E35D12">
      <w:pPr>
        <w:rPr>
          <w:rFonts w:cs="Arial"/>
          <w:szCs w:val="22"/>
        </w:rPr>
      </w:pPr>
      <w:r w:rsidRPr="00E35D12">
        <w:rPr>
          <w:rFonts w:cs="Arial"/>
          <w:szCs w:val="22"/>
        </w:rPr>
        <w:t>N/A</w:t>
      </w:r>
    </w:p>
    <w:p w14:paraId="015A5544" w14:textId="55B307D4" w:rsidR="00E16609" w:rsidRPr="00500C4E" w:rsidRDefault="00E16609" w:rsidP="00E35D12">
      <w:pPr>
        <w:pStyle w:val="Heading1"/>
        <w:keepNext w:val="0"/>
        <w:tabs>
          <w:tab w:val="left" w:pos="7853"/>
        </w:tabs>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7"/>
      <w:r w:rsidR="00755A45" w:rsidRPr="00500C4E">
        <w:rPr>
          <w:rFonts w:cstheme="minorHAnsi"/>
        </w:rPr>
        <w:t xml:space="preserve"> Methodology</w:t>
      </w:r>
      <w:r w:rsidR="00E35D12">
        <w:rPr>
          <w:rFonts w:cstheme="minorHAnsi"/>
        </w:rPr>
        <w:tab/>
      </w:r>
    </w:p>
    <w:p w14:paraId="49E8D35B" w14:textId="77777777" w:rsidR="0033043F" w:rsidRPr="00586C90" w:rsidRDefault="0033043F" w:rsidP="0033043F">
      <w:pPr>
        <w:rPr>
          <w:rFonts w:cstheme="minorHAnsi"/>
          <w:b/>
          <w:sz w:val="26"/>
          <w:szCs w:val="26"/>
        </w:rPr>
      </w:pPr>
      <w:r w:rsidRPr="00586C90">
        <w:rPr>
          <w:rFonts w:cstheme="minorHAnsi"/>
          <w:b/>
          <w:sz w:val="26"/>
          <w:szCs w:val="26"/>
        </w:rPr>
        <w:t>Base Equations</w:t>
      </w:r>
    </w:p>
    <w:p w14:paraId="040131C3" w14:textId="77777777" w:rsidR="0033043F" w:rsidRPr="00586C90" w:rsidRDefault="0033043F" w:rsidP="0033043F">
      <w:pPr>
        <w:rPr>
          <w:rFonts w:cstheme="minorHAnsi"/>
          <w:szCs w:val="22"/>
          <w:u w:val="single"/>
        </w:rPr>
      </w:pPr>
      <w:r w:rsidRPr="00586C90">
        <w:rPr>
          <w:rFonts w:cstheme="minorHAnsi"/>
          <w:szCs w:val="22"/>
          <w:u w:val="single"/>
        </w:rPr>
        <w:t>Demand Reduction</w:t>
      </w:r>
    </w:p>
    <w:p w14:paraId="3CDEC84D" w14:textId="0ADB7BA6" w:rsidR="0033043F" w:rsidRPr="00586C90" w:rsidRDefault="0033043F" w:rsidP="0033043F">
      <w:pPr>
        <w:rPr>
          <w:rFonts w:cstheme="minorHAnsi"/>
          <w:szCs w:val="22"/>
        </w:rPr>
      </w:pPr>
      <w:r w:rsidRPr="00586C90">
        <w:rPr>
          <w:rFonts w:cstheme="minorHAnsi"/>
          <w:szCs w:val="22"/>
        </w:rPr>
        <w:t>From detailed study results with occupancy sensors, measured demand reduction is typically only 5-10% during peak periods as a result of high customer traffic during this time [457].  Because these controllers allow the LED lighting system to reach full power during peak periods, no peak demand reduction is being claimed in this work</w:t>
      </w:r>
      <w:r>
        <w:rPr>
          <w:rFonts w:cstheme="minorHAnsi"/>
          <w:szCs w:val="22"/>
        </w:rPr>
        <w:t xml:space="preserve"> </w:t>
      </w:r>
      <w:r w:rsidRPr="00586C90">
        <w:rPr>
          <w:rFonts w:cstheme="minorHAnsi"/>
          <w:szCs w:val="22"/>
        </w:rPr>
        <w:t>paper.</w:t>
      </w:r>
    </w:p>
    <w:p w14:paraId="49B7103B" w14:textId="77777777" w:rsidR="0033043F" w:rsidRPr="00586C90" w:rsidRDefault="0033043F" w:rsidP="0033043F">
      <w:pPr>
        <w:ind w:left="720"/>
        <w:rPr>
          <w:rFonts w:cstheme="minorHAnsi"/>
          <w:szCs w:val="22"/>
        </w:rPr>
      </w:pPr>
    </w:p>
    <w:p w14:paraId="0EF6949C" w14:textId="77777777" w:rsidR="0033043F" w:rsidRPr="00586C90" w:rsidRDefault="0033043F" w:rsidP="0033043F">
      <w:pPr>
        <w:rPr>
          <w:rFonts w:cstheme="minorHAnsi"/>
          <w:szCs w:val="22"/>
          <w:u w:val="single"/>
        </w:rPr>
      </w:pPr>
      <w:r w:rsidRPr="00586C90">
        <w:rPr>
          <w:rFonts w:cstheme="minorHAnsi"/>
          <w:szCs w:val="22"/>
          <w:u w:val="single"/>
        </w:rPr>
        <w:t>Energy Savings</w:t>
      </w:r>
    </w:p>
    <w:p w14:paraId="24AFCABD" w14:textId="77777777" w:rsidR="0033043F" w:rsidRPr="00586C90" w:rsidRDefault="0033043F" w:rsidP="0033043F">
      <w:pPr>
        <w:rPr>
          <w:rFonts w:cstheme="minorHAnsi"/>
          <w:szCs w:val="22"/>
        </w:rPr>
      </w:pPr>
      <w:r w:rsidRPr="00586C90">
        <w:rPr>
          <w:rFonts w:cstheme="minorHAnsi"/>
          <w:szCs w:val="22"/>
        </w:rPr>
        <w:t>Savings for occupancy sensors depend primarily on customer traffic patterns.  As such, different stores may see varying levels of savings based on their own unique customer traffic patterns.  Data from two field tests indicate that display cases incorporating occupancy sensors may operate in low power consumption mode anywhere from 15% to 30% of the time ([457] for 15%, source for 30% available upon request).  For this work paper, a conservative approach will be taken by using 15% time operation in low power mode.</w:t>
      </w:r>
    </w:p>
    <w:p w14:paraId="070172A1" w14:textId="77777777" w:rsidR="0033043F" w:rsidRPr="00586C90" w:rsidRDefault="0033043F" w:rsidP="0033043F">
      <w:pPr>
        <w:ind w:left="720"/>
        <w:rPr>
          <w:rFonts w:cstheme="minorHAnsi"/>
          <w:szCs w:val="22"/>
        </w:rPr>
      </w:pPr>
    </w:p>
    <w:p w14:paraId="5D974648" w14:textId="77777777" w:rsidR="0033043F" w:rsidRPr="00586C90" w:rsidRDefault="0033043F" w:rsidP="0033043F">
      <w:pPr>
        <w:rPr>
          <w:rFonts w:cstheme="minorHAnsi"/>
          <w:szCs w:val="22"/>
        </w:rPr>
      </w:pPr>
      <w:r w:rsidRPr="00586C90">
        <w:rPr>
          <w:rFonts w:cstheme="minorHAnsi"/>
          <w:szCs w:val="22"/>
        </w:rPr>
        <w:t xml:space="preserve">Total energy savings is a combination of case lighting system energy savings and case refrigeration system energy savings associated with reduced lighting heat gains.  </w:t>
      </w:r>
    </w:p>
    <w:p w14:paraId="0F70100D" w14:textId="77777777" w:rsidR="0033043F" w:rsidRPr="00586C90" w:rsidRDefault="0033043F" w:rsidP="0033043F">
      <w:pPr>
        <w:ind w:firstLine="720"/>
        <w:rPr>
          <w:rFonts w:cstheme="minorHAnsi"/>
          <w:b/>
          <w:szCs w:val="22"/>
        </w:rPr>
      </w:pPr>
    </w:p>
    <w:p w14:paraId="592478AB" w14:textId="77777777" w:rsidR="0033043F" w:rsidRPr="00586C90" w:rsidRDefault="0033043F" w:rsidP="0033043F">
      <w:pPr>
        <w:ind w:firstLine="720"/>
        <w:rPr>
          <w:rFonts w:cstheme="minorHAnsi"/>
          <w:b/>
          <w:szCs w:val="22"/>
        </w:rPr>
      </w:pPr>
      <w:r w:rsidRPr="00586C90">
        <w:rPr>
          <w:rFonts w:cstheme="minorHAnsi"/>
          <w:b/>
          <w:szCs w:val="22"/>
        </w:rPr>
        <w:sym w:font="Symbol" w:char="F044"/>
      </w:r>
      <w:r w:rsidRPr="00586C90">
        <w:rPr>
          <w:rFonts w:cstheme="minorHAnsi"/>
          <w:b/>
          <w:szCs w:val="22"/>
        </w:rPr>
        <w:t xml:space="preserve">kWh = </w:t>
      </w:r>
      <w:r w:rsidRPr="00586C90">
        <w:rPr>
          <w:rFonts w:cstheme="minorHAnsi"/>
          <w:b/>
          <w:szCs w:val="22"/>
        </w:rPr>
        <w:sym w:font="Symbol" w:char="F044"/>
      </w:r>
      <w:r w:rsidRPr="00586C90">
        <w:rPr>
          <w:rFonts w:cstheme="minorHAnsi"/>
          <w:b/>
          <w:szCs w:val="22"/>
        </w:rPr>
        <w:t>kWh</w:t>
      </w:r>
      <w:r w:rsidRPr="00586C90">
        <w:rPr>
          <w:rFonts w:cstheme="minorHAnsi"/>
          <w:b/>
          <w:szCs w:val="22"/>
          <w:vertAlign w:val="subscript"/>
        </w:rPr>
        <w:t>lights</w:t>
      </w:r>
      <w:r w:rsidRPr="00586C90">
        <w:rPr>
          <w:rFonts w:cstheme="minorHAnsi"/>
          <w:b/>
          <w:szCs w:val="22"/>
        </w:rPr>
        <w:t xml:space="preserve"> + </w:t>
      </w:r>
      <w:r w:rsidRPr="00586C90">
        <w:rPr>
          <w:rFonts w:cstheme="minorHAnsi"/>
          <w:b/>
          <w:szCs w:val="22"/>
        </w:rPr>
        <w:sym w:font="Symbol" w:char="F044"/>
      </w:r>
      <w:r w:rsidRPr="00586C90">
        <w:rPr>
          <w:rFonts w:cstheme="minorHAnsi"/>
          <w:b/>
          <w:szCs w:val="22"/>
        </w:rPr>
        <w:t>kWh</w:t>
      </w:r>
      <w:r w:rsidRPr="00586C90">
        <w:rPr>
          <w:rFonts w:cstheme="minorHAnsi"/>
          <w:b/>
          <w:szCs w:val="22"/>
          <w:vertAlign w:val="subscript"/>
        </w:rPr>
        <w:t>refg</w:t>
      </w:r>
    </w:p>
    <w:p w14:paraId="67362FEE" w14:textId="77777777" w:rsidR="0033043F" w:rsidRPr="00586C90" w:rsidRDefault="0033043F" w:rsidP="0033043F">
      <w:pPr>
        <w:rPr>
          <w:rFonts w:cstheme="minorHAnsi"/>
          <w:szCs w:val="22"/>
        </w:rPr>
      </w:pPr>
    </w:p>
    <w:p w14:paraId="24D9A850" w14:textId="77777777" w:rsidR="0033043F" w:rsidRPr="00586C90" w:rsidRDefault="0033043F" w:rsidP="0033043F">
      <w:pPr>
        <w:ind w:firstLine="720"/>
        <w:rPr>
          <w:rFonts w:cstheme="minorHAnsi"/>
          <w:szCs w:val="22"/>
        </w:rPr>
      </w:pPr>
      <w:r w:rsidRPr="00586C90">
        <w:rPr>
          <w:rFonts w:cstheme="minorHAnsi"/>
          <w:szCs w:val="22"/>
        </w:rPr>
        <w:t>Where,</w:t>
      </w:r>
    </w:p>
    <w:p w14:paraId="4D1AB949" w14:textId="77777777" w:rsidR="0033043F" w:rsidRPr="00586C90" w:rsidRDefault="0033043F" w:rsidP="0033043F">
      <w:pPr>
        <w:ind w:left="720" w:firstLine="720"/>
        <w:rPr>
          <w:rFonts w:cstheme="minorHAnsi"/>
          <w:szCs w:val="22"/>
        </w:rPr>
      </w:pPr>
      <w:r w:rsidRPr="00586C90">
        <w:rPr>
          <w:rFonts w:cstheme="minorHAnsi"/>
          <w:szCs w:val="22"/>
        </w:rPr>
        <w:sym w:font="Symbol" w:char="F044"/>
      </w:r>
      <w:r w:rsidRPr="00586C90">
        <w:rPr>
          <w:rFonts w:cstheme="minorHAnsi"/>
          <w:szCs w:val="22"/>
        </w:rPr>
        <w:t>kWh</w:t>
      </w:r>
      <w:r w:rsidRPr="00586C90">
        <w:rPr>
          <w:rFonts w:cstheme="minorHAnsi"/>
          <w:szCs w:val="22"/>
          <w:vertAlign w:val="subscript"/>
        </w:rPr>
        <w:t>lights</w:t>
      </w:r>
      <w:r w:rsidRPr="00586C90">
        <w:rPr>
          <w:rFonts w:cstheme="minorHAnsi"/>
          <w:szCs w:val="22"/>
        </w:rPr>
        <w:t xml:space="preserve"> = </w:t>
      </w:r>
      <w:r w:rsidRPr="00586C90">
        <w:rPr>
          <w:rFonts w:cstheme="minorHAnsi"/>
          <w:szCs w:val="22"/>
        </w:rPr>
        <w:tab/>
        <w:t>The annual direct lighting energy consumption savings (kWh/door)</w:t>
      </w:r>
    </w:p>
    <w:p w14:paraId="15431684" w14:textId="77777777" w:rsidR="0033043F" w:rsidRPr="00586C90" w:rsidRDefault="0033043F" w:rsidP="0033043F">
      <w:pPr>
        <w:ind w:left="2880" w:hanging="1440"/>
        <w:rPr>
          <w:rFonts w:cstheme="minorHAnsi"/>
          <w:szCs w:val="22"/>
        </w:rPr>
      </w:pPr>
      <w:r w:rsidRPr="00586C90">
        <w:rPr>
          <w:rFonts w:cstheme="minorHAnsi"/>
          <w:szCs w:val="22"/>
        </w:rPr>
        <w:sym w:font="Symbol" w:char="F044"/>
      </w:r>
      <w:r w:rsidRPr="00586C90">
        <w:rPr>
          <w:rFonts w:cstheme="minorHAnsi"/>
          <w:szCs w:val="22"/>
        </w:rPr>
        <w:t>kWh</w:t>
      </w:r>
      <w:r w:rsidRPr="00586C90">
        <w:rPr>
          <w:rFonts w:cstheme="minorHAnsi"/>
          <w:szCs w:val="22"/>
          <w:vertAlign w:val="subscript"/>
        </w:rPr>
        <w:t>refg</w:t>
      </w:r>
      <w:r w:rsidRPr="00586C90">
        <w:rPr>
          <w:rFonts w:cstheme="minorHAnsi"/>
          <w:szCs w:val="22"/>
        </w:rPr>
        <w:t xml:space="preserve"> = </w:t>
      </w:r>
      <w:r w:rsidRPr="00586C90">
        <w:rPr>
          <w:rFonts w:cstheme="minorHAnsi"/>
          <w:szCs w:val="22"/>
        </w:rPr>
        <w:tab/>
        <w:t>The annual refrigeration system energy consumption savings associated with the reduced display case lighting heat gain (kWh/door)</w:t>
      </w:r>
    </w:p>
    <w:p w14:paraId="49C37622" w14:textId="77777777" w:rsidR="0033043F" w:rsidRPr="00586C90" w:rsidRDefault="0033043F" w:rsidP="0033043F">
      <w:pPr>
        <w:rPr>
          <w:rFonts w:cstheme="minorHAnsi"/>
          <w:szCs w:val="22"/>
        </w:rPr>
      </w:pPr>
    </w:p>
    <w:p w14:paraId="6A97C852" w14:textId="77777777" w:rsidR="0033043F" w:rsidRPr="00586C90" w:rsidRDefault="0033043F" w:rsidP="0033043F">
      <w:pPr>
        <w:rPr>
          <w:rFonts w:cstheme="minorHAnsi"/>
          <w:b/>
          <w:sz w:val="26"/>
          <w:szCs w:val="26"/>
        </w:rPr>
      </w:pPr>
      <w:r w:rsidRPr="00586C90">
        <w:rPr>
          <w:rFonts w:cstheme="minorHAnsi"/>
          <w:b/>
          <w:sz w:val="26"/>
          <w:szCs w:val="26"/>
        </w:rPr>
        <w:lastRenderedPageBreak/>
        <w:t>Lighting Savings</w:t>
      </w:r>
    </w:p>
    <w:p w14:paraId="5BECE70D" w14:textId="77777777" w:rsidR="0033043F" w:rsidRPr="00586C90" w:rsidRDefault="0033043F" w:rsidP="0033043F">
      <w:pPr>
        <w:rPr>
          <w:szCs w:val="22"/>
        </w:rPr>
      </w:pPr>
      <w:r w:rsidRPr="00586C90">
        <w:rPr>
          <w:rFonts w:cstheme="minorHAnsi"/>
          <w:szCs w:val="22"/>
        </w:rPr>
        <w:t xml:space="preserve">Lighting energy savings is the product of </w:t>
      </w:r>
      <w:r w:rsidRPr="00586C90">
        <w:rPr>
          <w:rFonts w:cstheme="minorHAnsi"/>
          <w:i/>
          <w:szCs w:val="22"/>
        </w:rPr>
        <w:t>average</w:t>
      </w:r>
      <w:r w:rsidRPr="00586C90">
        <w:rPr>
          <w:rFonts w:cstheme="minorHAnsi"/>
          <w:szCs w:val="22"/>
        </w:rPr>
        <w:t xml:space="preserve"> lighting power savings and runtime</w:t>
      </w:r>
      <w:r w:rsidRPr="00586C90">
        <w:rPr>
          <w:szCs w:val="22"/>
        </w:rPr>
        <w:t>.  Many supermarkets and other stores turn their case lighting systems off at night when the stores are closed or when shopper traffic is light.  This will impact both the lighting and refrigeration energy use.  Since DEER 2014 operating hours are 4,910 hours/year for groceries, it is assumed that lights are turned on for 13.5 hours per day (7 days per week, 52 weeks per year).</w:t>
      </w:r>
    </w:p>
    <w:p w14:paraId="2A68C1D4" w14:textId="77777777" w:rsidR="0033043F" w:rsidRPr="00586C90" w:rsidRDefault="0033043F" w:rsidP="0033043F">
      <w:pPr>
        <w:ind w:left="720"/>
        <w:rPr>
          <w:rFonts w:cstheme="minorHAnsi"/>
          <w:szCs w:val="22"/>
        </w:rPr>
      </w:pPr>
    </w:p>
    <w:p w14:paraId="0FE0AF45" w14:textId="77777777" w:rsidR="0033043F" w:rsidRPr="00586C90" w:rsidRDefault="0033043F" w:rsidP="0033043F">
      <w:pPr>
        <w:ind w:firstLine="720"/>
        <w:rPr>
          <w:rFonts w:cstheme="minorHAnsi"/>
          <w:b/>
          <w:szCs w:val="22"/>
        </w:rPr>
      </w:pPr>
      <w:r w:rsidRPr="00586C90">
        <w:rPr>
          <w:rFonts w:cstheme="minorHAnsi"/>
          <w:b/>
          <w:szCs w:val="22"/>
        </w:rPr>
        <w:t>∆kWh</w:t>
      </w:r>
      <w:r w:rsidRPr="00586C90">
        <w:rPr>
          <w:rFonts w:cstheme="minorHAnsi"/>
          <w:b/>
          <w:szCs w:val="22"/>
          <w:vertAlign w:val="subscript"/>
        </w:rPr>
        <w:t>lights</w:t>
      </w:r>
      <w:r w:rsidRPr="00586C90">
        <w:rPr>
          <w:rFonts w:cstheme="minorHAnsi"/>
          <w:b/>
          <w:szCs w:val="22"/>
        </w:rPr>
        <w:t xml:space="preserve"> = ∆kW</w:t>
      </w:r>
      <w:r w:rsidRPr="00586C90">
        <w:rPr>
          <w:rFonts w:cstheme="minorHAnsi"/>
          <w:b/>
          <w:szCs w:val="22"/>
          <w:vertAlign w:val="subscript"/>
        </w:rPr>
        <w:t>lights</w:t>
      </w:r>
      <w:r w:rsidRPr="00586C90">
        <w:rPr>
          <w:rFonts w:cstheme="minorHAnsi"/>
          <w:b/>
          <w:szCs w:val="22"/>
        </w:rPr>
        <w:t xml:space="preserve"> * 4,910 hours/year</w:t>
      </w:r>
    </w:p>
    <w:p w14:paraId="39B0A7F5" w14:textId="77777777" w:rsidR="0033043F" w:rsidRPr="00586C90" w:rsidRDefault="0033043F" w:rsidP="0033043F">
      <w:pPr>
        <w:ind w:firstLine="720"/>
        <w:rPr>
          <w:rFonts w:cstheme="minorHAnsi"/>
          <w:szCs w:val="22"/>
        </w:rPr>
      </w:pPr>
    </w:p>
    <w:p w14:paraId="49283D31" w14:textId="77777777" w:rsidR="0033043F" w:rsidRPr="00586C90" w:rsidRDefault="0033043F" w:rsidP="0033043F">
      <w:pPr>
        <w:ind w:firstLine="720"/>
        <w:rPr>
          <w:rFonts w:cstheme="minorHAnsi"/>
          <w:szCs w:val="22"/>
        </w:rPr>
      </w:pPr>
      <w:r w:rsidRPr="00586C90">
        <w:rPr>
          <w:rFonts w:cstheme="minorHAnsi"/>
          <w:szCs w:val="22"/>
        </w:rPr>
        <w:t>Where,</w:t>
      </w:r>
    </w:p>
    <w:p w14:paraId="27C05CD1" w14:textId="77777777" w:rsidR="0033043F" w:rsidRPr="00586C90" w:rsidRDefault="0033043F" w:rsidP="0033043F">
      <w:pPr>
        <w:ind w:left="720" w:firstLine="720"/>
        <w:rPr>
          <w:rFonts w:cstheme="minorHAnsi"/>
          <w:szCs w:val="22"/>
        </w:rPr>
      </w:pPr>
      <w:r w:rsidRPr="00586C90">
        <w:rPr>
          <w:rFonts w:cstheme="minorHAnsi"/>
          <w:szCs w:val="22"/>
        </w:rPr>
        <w:t>∆kW</w:t>
      </w:r>
      <w:r w:rsidRPr="00586C90">
        <w:rPr>
          <w:rFonts w:cstheme="minorHAnsi"/>
          <w:szCs w:val="22"/>
          <w:vertAlign w:val="subscript"/>
        </w:rPr>
        <w:t xml:space="preserve">lights </w:t>
      </w:r>
      <w:r w:rsidRPr="00586C90">
        <w:rPr>
          <w:rFonts w:cstheme="minorHAnsi"/>
          <w:szCs w:val="22"/>
        </w:rPr>
        <w:t>= Lighting power savings, kW/door</w:t>
      </w:r>
    </w:p>
    <w:p w14:paraId="19B57381" w14:textId="77777777" w:rsidR="0033043F" w:rsidRPr="00586C90" w:rsidRDefault="0033043F" w:rsidP="0033043F">
      <w:pPr>
        <w:rPr>
          <w:rFonts w:cstheme="minorHAnsi"/>
          <w:szCs w:val="22"/>
        </w:rPr>
      </w:pPr>
    </w:p>
    <w:p w14:paraId="611CCA78" w14:textId="77777777" w:rsidR="0033043F" w:rsidRPr="00586C90" w:rsidRDefault="0033043F" w:rsidP="0033043F">
      <w:pPr>
        <w:rPr>
          <w:rFonts w:cstheme="minorHAnsi"/>
          <w:szCs w:val="22"/>
          <w:u w:val="single"/>
        </w:rPr>
      </w:pPr>
      <w:r w:rsidRPr="00586C90">
        <w:rPr>
          <w:rFonts w:cstheme="minorHAnsi"/>
          <w:szCs w:val="22"/>
        </w:rPr>
        <w:t>For the measure case scenario, the average lighting power is a weighted average of the low and high power modes.  This weighted average is based on the % run time the case is allowed to remain in low power mode. Thus,</w:t>
      </w:r>
    </w:p>
    <w:p w14:paraId="289036AF" w14:textId="77777777" w:rsidR="0033043F" w:rsidRPr="00586C90" w:rsidRDefault="0033043F" w:rsidP="0033043F">
      <w:pPr>
        <w:ind w:firstLine="720"/>
        <w:rPr>
          <w:rFonts w:cstheme="minorHAnsi"/>
          <w:szCs w:val="22"/>
        </w:rPr>
      </w:pPr>
    </w:p>
    <w:p w14:paraId="3F8EB04A" w14:textId="77777777" w:rsidR="0033043F" w:rsidRPr="00586C90" w:rsidRDefault="0033043F" w:rsidP="0033043F">
      <w:pPr>
        <w:ind w:firstLine="720"/>
        <w:rPr>
          <w:rFonts w:cstheme="minorHAnsi"/>
          <w:b/>
          <w:szCs w:val="22"/>
        </w:rPr>
      </w:pPr>
      <w:r w:rsidRPr="00586C90">
        <w:rPr>
          <w:rFonts w:cstheme="minorHAnsi"/>
          <w:b/>
          <w:szCs w:val="22"/>
        </w:rPr>
        <w:t>kW</w:t>
      </w:r>
      <w:r w:rsidRPr="00586C90">
        <w:rPr>
          <w:rFonts w:cstheme="minorHAnsi"/>
          <w:b/>
          <w:szCs w:val="22"/>
          <w:vertAlign w:val="subscript"/>
        </w:rPr>
        <w:t>base lights</w:t>
      </w:r>
      <w:r w:rsidRPr="00586C90">
        <w:rPr>
          <w:rFonts w:cstheme="minorHAnsi"/>
          <w:b/>
          <w:szCs w:val="22"/>
        </w:rPr>
        <w:t xml:space="preserve"> = kW</w:t>
      </w:r>
      <w:r w:rsidRPr="00586C90">
        <w:rPr>
          <w:rFonts w:cstheme="minorHAnsi"/>
          <w:b/>
          <w:szCs w:val="22"/>
          <w:vertAlign w:val="subscript"/>
        </w:rPr>
        <w:t>hi</w:t>
      </w:r>
    </w:p>
    <w:p w14:paraId="600DE31E" w14:textId="77777777" w:rsidR="0033043F" w:rsidRPr="00586C90" w:rsidRDefault="0033043F" w:rsidP="0033043F">
      <w:pPr>
        <w:ind w:firstLine="720"/>
        <w:rPr>
          <w:rFonts w:cstheme="minorHAnsi"/>
          <w:b/>
          <w:szCs w:val="22"/>
          <w:vertAlign w:val="subscript"/>
        </w:rPr>
      </w:pPr>
      <w:r w:rsidRPr="00586C90">
        <w:rPr>
          <w:rFonts w:cstheme="minorHAnsi"/>
          <w:b/>
          <w:szCs w:val="22"/>
        </w:rPr>
        <w:t>kW</w:t>
      </w:r>
      <w:r w:rsidRPr="00586C90">
        <w:rPr>
          <w:rFonts w:cstheme="minorHAnsi"/>
          <w:b/>
          <w:szCs w:val="22"/>
          <w:vertAlign w:val="subscript"/>
        </w:rPr>
        <w:t>measure</w:t>
      </w:r>
      <w:r w:rsidRPr="00586C90">
        <w:rPr>
          <w:rFonts w:cstheme="minorHAnsi"/>
          <w:b/>
          <w:szCs w:val="22"/>
        </w:rPr>
        <w:t xml:space="preserve"> </w:t>
      </w:r>
      <w:r w:rsidRPr="00586C90">
        <w:rPr>
          <w:rFonts w:cstheme="minorHAnsi"/>
          <w:b/>
          <w:szCs w:val="22"/>
          <w:vertAlign w:val="subscript"/>
        </w:rPr>
        <w:t>lights</w:t>
      </w:r>
      <w:r w:rsidRPr="00586C90">
        <w:rPr>
          <w:rFonts w:cstheme="minorHAnsi"/>
          <w:b/>
          <w:szCs w:val="22"/>
        </w:rPr>
        <w:t xml:space="preserve"> = 0.85 * kW</w:t>
      </w:r>
      <w:r w:rsidRPr="00586C90">
        <w:rPr>
          <w:rFonts w:cstheme="minorHAnsi"/>
          <w:b/>
          <w:szCs w:val="22"/>
          <w:vertAlign w:val="subscript"/>
        </w:rPr>
        <w:t>hi</w:t>
      </w:r>
      <w:r w:rsidRPr="00586C90">
        <w:rPr>
          <w:rFonts w:cstheme="minorHAnsi"/>
          <w:b/>
          <w:szCs w:val="22"/>
        </w:rPr>
        <w:t xml:space="preserve"> + 0.15 * kW</w:t>
      </w:r>
      <w:r w:rsidRPr="00586C90">
        <w:rPr>
          <w:rFonts w:cstheme="minorHAnsi"/>
          <w:b/>
          <w:szCs w:val="22"/>
          <w:vertAlign w:val="subscript"/>
        </w:rPr>
        <w:t>lo</w:t>
      </w:r>
    </w:p>
    <w:p w14:paraId="0FCEE6BE" w14:textId="77777777" w:rsidR="0033043F" w:rsidRPr="00586C90" w:rsidRDefault="0033043F" w:rsidP="0033043F">
      <w:pPr>
        <w:ind w:firstLine="720"/>
        <w:rPr>
          <w:rFonts w:cstheme="minorHAnsi"/>
          <w:szCs w:val="22"/>
        </w:rPr>
      </w:pPr>
    </w:p>
    <w:p w14:paraId="0F76CFA2" w14:textId="042B5C3A" w:rsidR="0033043F" w:rsidRPr="00586C90" w:rsidRDefault="0033043F" w:rsidP="0033043F">
      <w:pPr>
        <w:rPr>
          <w:rFonts w:cstheme="minorHAnsi"/>
          <w:szCs w:val="22"/>
        </w:rPr>
      </w:pPr>
      <w:r w:rsidRPr="00586C90">
        <w:rPr>
          <w:rFonts w:cstheme="minorHAnsi"/>
          <w:szCs w:val="22"/>
        </w:rPr>
        <w:t>The table below lists the lighting power ratings used for this work</w:t>
      </w:r>
      <w:r w:rsidR="00A4047E">
        <w:rPr>
          <w:rFonts w:cstheme="minorHAnsi"/>
          <w:szCs w:val="22"/>
        </w:rPr>
        <w:t xml:space="preserve"> </w:t>
      </w:r>
      <w:r w:rsidRPr="00586C90">
        <w:rPr>
          <w:rFonts w:cstheme="minorHAnsi"/>
          <w:szCs w:val="22"/>
        </w:rPr>
        <w:t>paper.  All values come from the manufacturer’s cutsheet (Attachment 3).</w:t>
      </w:r>
    </w:p>
    <w:p w14:paraId="5C082DB3" w14:textId="77777777" w:rsidR="0033043F" w:rsidRPr="00586C90" w:rsidRDefault="0033043F" w:rsidP="0033043F">
      <w:pPr>
        <w:ind w:firstLine="720"/>
        <w:rPr>
          <w:rFonts w:cstheme="minorHAnsi"/>
          <w:szCs w:val="22"/>
        </w:rPr>
      </w:pPr>
    </w:p>
    <w:p w14:paraId="40CE208B" w14:textId="413E95E9" w:rsidR="0033043F" w:rsidRPr="00586C90" w:rsidRDefault="0033043F" w:rsidP="0033043F">
      <w:pPr>
        <w:pStyle w:val="Caption"/>
        <w:rPr>
          <w:rFonts w:cstheme="minorHAnsi"/>
          <w:szCs w:val="22"/>
        </w:rPr>
      </w:pPr>
      <w:r w:rsidRPr="00586C90">
        <w:rPr>
          <w:rFonts w:cstheme="minorHAnsi"/>
          <w:szCs w:val="22"/>
        </w:rPr>
        <w:t>Lighting Power Values</w:t>
      </w:r>
    </w:p>
    <w:tbl>
      <w:tblPr>
        <w:tblStyle w:val="TableGrid1"/>
        <w:tblW w:w="2564" w:type="pct"/>
        <w:tblLook w:val="01E0" w:firstRow="1" w:lastRow="1" w:firstColumn="1" w:lastColumn="1" w:noHBand="0" w:noVBand="0"/>
      </w:tblPr>
      <w:tblGrid>
        <w:gridCol w:w="2047"/>
        <w:gridCol w:w="2748"/>
      </w:tblGrid>
      <w:tr w:rsidR="0033043F" w:rsidRPr="00586C90" w14:paraId="1F4EEA4E" w14:textId="77777777" w:rsidTr="0033043F">
        <w:tc>
          <w:tcPr>
            <w:tcW w:w="2134" w:type="pct"/>
            <w:shd w:val="clear" w:color="auto" w:fill="D9D9D9" w:themeFill="background1" w:themeFillShade="D9"/>
          </w:tcPr>
          <w:p w14:paraId="3EC33948" w14:textId="77777777" w:rsidR="0033043F" w:rsidRPr="00586C90" w:rsidRDefault="0033043F" w:rsidP="00F35AC6">
            <w:pPr>
              <w:ind w:left="-1368" w:firstLine="1368"/>
              <w:jc w:val="center"/>
              <w:rPr>
                <w:rFonts w:cstheme="minorHAnsi"/>
                <w:b/>
                <w:bCs/>
                <w:szCs w:val="20"/>
              </w:rPr>
            </w:pPr>
            <w:r w:rsidRPr="00586C90">
              <w:rPr>
                <w:rFonts w:cstheme="minorHAnsi"/>
                <w:b/>
                <w:bCs/>
                <w:szCs w:val="20"/>
              </w:rPr>
              <w:t>Lighting System</w:t>
            </w:r>
          </w:p>
        </w:tc>
        <w:tc>
          <w:tcPr>
            <w:tcW w:w="2866" w:type="pct"/>
            <w:shd w:val="clear" w:color="auto" w:fill="D9D9D9" w:themeFill="background1" w:themeFillShade="D9"/>
          </w:tcPr>
          <w:p w14:paraId="62794F41"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Power Hi / Lo</w:t>
            </w:r>
          </w:p>
          <w:p w14:paraId="62E2511E"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(Watts)</w:t>
            </w:r>
          </w:p>
        </w:tc>
      </w:tr>
      <w:tr w:rsidR="0033043F" w:rsidRPr="00586C90" w14:paraId="1D72A33E" w14:textId="77777777" w:rsidTr="0033043F">
        <w:tc>
          <w:tcPr>
            <w:tcW w:w="2134" w:type="pct"/>
          </w:tcPr>
          <w:p w14:paraId="317F7639" w14:textId="7322412D" w:rsidR="0033043F" w:rsidRPr="00586C90" w:rsidRDefault="00A4047E" w:rsidP="00F35AC6">
            <w:pPr>
              <w:jc w:val="center"/>
              <w:rPr>
                <w:rFonts w:cstheme="minorHAnsi"/>
                <w:szCs w:val="20"/>
              </w:rPr>
            </w:pPr>
            <w:r>
              <w:rPr>
                <w:rFonts w:cstheme="minorHAnsi"/>
                <w:bCs/>
                <w:szCs w:val="20"/>
              </w:rPr>
              <w:t xml:space="preserve"> </w:t>
            </w:r>
            <w:r w:rsidR="0033043F" w:rsidRPr="00586C90">
              <w:rPr>
                <w:rFonts w:cstheme="minorHAnsi"/>
                <w:bCs/>
                <w:szCs w:val="20"/>
              </w:rPr>
              <w:t>5’ LED Side</w:t>
            </w:r>
          </w:p>
        </w:tc>
        <w:tc>
          <w:tcPr>
            <w:tcW w:w="2866" w:type="pct"/>
          </w:tcPr>
          <w:p w14:paraId="01E731EB" w14:textId="77777777" w:rsidR="0033043F" w:rsidRPr="00586C90" w:rsidRDefault="0033043F" w:rsidP="00F35AC6">
            <w:pPr>
              <w:jc w:val="center"/>
              <w:rPr>
                <w:rFonts w:cstheme="minorHAnsi"/>
                <w:szCs w:val="20"/>
              </w:rPr>
            </w:pPr>
            <w:r w:rsidRPr="00586C90">
              <w:rPr>
                <w:rFonts w:cstheme="minorHAnsi"/>
                <w:szCs w:val="20"/>
              </w:rPr>
              <w:t>13 / 8.5</w:t>
            </w:r>
          </w:p>
        </w:tc>
      </w:tr>
      <w:tr w:rsidR="0033043F" w:rsidRPr="00586C90" w14:paraId="355FAB60" w14:textId="77777777" w:rsidTr="0033043F">
        <w:tc>
          <w:tcPr>
            <w:tcW w:w="2134" w:type="pct"/>
          </w:tcPr>
          <w:p w14:paraId="51ED5512" w14:textId="77777777" w:rsidR="0033043F" w:rsidRPr="00586C90" w:rsidRDefault="0033043F" w:rsidP="00F35AC6">
            <w:pPr>
              <w:jc w:val="center"/>
              <w:rPr>
                <w:rFonts w:cstheme="minorHAnsi"/>
                <w:bCs/>
                <w:szCs w:val="20"/>
              </w:rPr>
            </w:pPr>
            <w:r w:rsidRPr="00586C90">
              <w:rPr>
                <w:rFonts w:cstheme="minorHAnsi"/>
                <w:bCs/>
                <w:szCs w:val="20"/>
              </w:rPr>
              <w:t>5’ LED Center</w:t>
            </w:r>
          </w:p>
        </w:tc>
        <w:tc>
          <w:tcPr>
            <w:tcW w:w="2866" w:type="pct"/>
          </w:tcPr>
          <w:p w14:paraId="18E57253" w14:textId="77777777" w:rsidR="0033043F" w:rsidRPr="00586C90" w:rsidRDefault="0033043F" w:rsidP="00F35AC6">
            <w:pPr>
              <w:jc w:val="center"/>
              <w:rPr>
                <w:rFonts w:cstheme="minorHAnsi"/>
                <w:bCs/>
                <w:szCs w:val="20"/>
              </w:rPr>
            </w:pPr>
            <w:r w:rsidRPr="00586C90">
              <w:rPr>
                <w:rFonts w:cstheme="minorHAnsi"/>
                <w:bCs/>
                <w:szCs w:val="20"/>
              </w:rPr>
              <w:t>26 / 17</w:t>
            </w:r>
          </w:p>
        </w:tc>
      </w:tr>
      <w:tr w:rsidR="0033043F" w:rsidRPr="00586C90" w14:paraId="6CBC283E" w14:textId="77777777" w:rsidTr="0033043F">
        <w:tc>
          <w:tcPr>
            <w:tcW w:w="2134" w:type="pct"/>
          </w:tcPr>
          <w:p w14:paraId="323E57D2" w14:textId="77777777" w:rsidR="0033043F" w:rsidRPr="00586C90" w:rsidRDefault="0033043F" w:rsidP="00F35AC6">
            <w:pPr>
              <w:jc w:val="center"/>
              <w:rPr>
                <w:rFonts w:cstheme="minorHAnsi"/>
                <w:bCs/>
                <w:szCs w:val="20"/>
              </w:rPr>
            </w:pPr>
            <w:r w:rsidRPr="00586C90">
              <w:rPr>
                <w:rFonts w:cstheme="minorHAnsi"/>
                <w:bCs/>
                <w:szCs w:val="20"/>
              </w:rPr>
              <w:t>6’ LED Side</w:t>
            </w:r>
          </w:p>
        </w:tc>
        <w:tc>
          <w:tcPr>
            <w:tcW w:w="2866" w:type="pct"/>
          </w:tcPr>
          <w:p w14:paraId="1CBBD3E1" w14:textId="77777777" w:rsidR="0033043F" w:rsidRPr="00586C90" w:rsidRDefault="0033043F" w:rsidP="00F35AC6">
            <w:pPr>
              <w:jc w:val="center"/>
              <w:rPr>
                <w:rFonts w:cstheme="minorHAnsi"/>
                <w:bCs/>
                <w:szCs w:val="20"/>
              </w:rPr>
            </w:pPr>
            <w:r w:rsidRPr="00586C90">
              <w:rPr>
                <w:rFonts w:cstheme="minorHAnsi"/>
                <w:bCs/>
                <w:szCs w:val="20"/>
              </w:rPr>
              <w:t>16 / 11</w:t>
            </w:r>
          </w:p>
        </w:tc>
      </w:tr>
      <w:tr w:rsidR="0033043F" w:rsidRPr="00586C90" w14:paraId="450DAA4A" w14:textId="77777777" w:rsidTr="0033043F">
        <w:tc>
          <w:tcPr>
            <w:tcW w:w="2134" w:type="pct"/>
          </w:tcPr>
          <w:p w14:paraId="0960B3A2" w14:textId="77777777" w:rsidR="0033043F" w:rsidRPr="00586C90" w:rsidRDefault="0033043F" w:rsidP="00F35AC6">
            <w:pPr>
              <w:jc w:val="center"/>
              <w:rPr>
                <w:rFonts w:cstheme="minorHAnsi"/>
                <w:bCs/>
                <w:szCs w:val="20"/>
              </w:rPr>
            </w:pPr>
            <w:r w:rsidRPr="00586C90">
              <w:rPr>
                <w:rFonts w:cstheme="minorHAnsi"/>
                <w:bCs/>
                <w:szCs w:val="20"/>
              </w:rPr>
              <w:t>6’ LED Center</w:t>
            </w:r>
          </w:p>
        </w:tc>
        <w:tc>
          <w:tcPr>
            <w:tcW w:w="2866" w:type="pct"/>
          </w:tcPr>
          <w:p w14:paraId="5DD810E9" w14:textId="77777777" w:rsidR="0033043F" w:rsidRPr="00586C90" w:rsidRDefault="0033043F" w:rsidP="00F35AC6">
            <w:pPr>
              <w:jc w:val="center"/>
              <w:rPr>
                <w:rFonts w:cstheme="minorHAnsi"/>
                <w:bCs/>
                <w:szCs w:val="20"/>
              </w:rPr>
            </w:pPr>
            <w:r w:rsidRPr="00586C90">
              <w:rPr>
                <w:rFonts w:cstheme="minorHAnsi"/>
                <w:bCs/>
                <w:szCs w:val="20"/>
              </w:rPr>
              <w:t>32 / 21</w:t>
            </w:r>
          </w:p>
        </w:tc>
      </w:tr>
    </w:tbl>
    <w:p w14:paraId="384AA516" w14:textId="77777777" w:rsidR="0033043F" w:rsidRPr="00586C90" w:rsidRDefault="0033043F" w:rsidP="0033043F">
      <w:pPr>
        <w:rPr>
          <w:rFonts w:cstheme="minorHAnsi"/>
          <w:szCs w:val="22"/>
        </w:rPr>
      </w:pPr>
    </w:p>
    <w:p w14:paraId="22AC0C6B" w14:textId="77777777" w:rsidR="0033043F" w:rsidRPr="00586C90" w:rsidRDefault="0033043F" w:rsidP="0033043F">
      <w:pPr>
        <w:rPr>
          <w:rFonts w:cstheme="minorHAnsi"/>
          <w:szCs w:val="22"/>
        </w:rPr>
      </w:pPr>
      <w:r w:rsidRPr="00586C90">
        <w:rPr>
          <w:rFonts w:cstheme="minorHAnsi"/>
          <w:szCs w:val="22"/>
        </w:rPr>
        <w:t>The lighting kW per door used in this work paper reflects the assumption of one lighting fixture per door: two side fixtures per door, or one center fixture per door.  In the case of (2) side fixtures, the lighting kW is distributed evenly between the door in question and its adjacent doors.  Therefore, the door in the analysis only uses half each fixture’s kW, but, the door has (2) side fixtures.  When the wattage for both side fixtures are combined the total kW/door is equal to the equation below:</w:t>
      </w:r>
    </w:p>
    <w:p w14:paraId="3D652D07" w14:textId="77777777" w:rsidR="0033043F" w:rsidRPr="00586C90" w:rsidRDefault="0033043F" w:rsidP="0033043F">
      <w:pPr>
        <w:ind w:left="720"/>
        <w:rPr>
          <w:rFonts w:cstheme="minorHAnsi"/>
          <w:szCs w:val="22"/>
        </w:rPr>
      </w:pPr>
    </w:p>
    <w:p w14:paraId="6D7D3C4F" w14:textId="77777777" w:rsidR="0033043F" w:rsidRPr="00586C90" w:rsidRDefault="0033043F" w:rsidP="0033043F">
      <w:pPr>
        <w:tabs>
          <w:tab w:val="left" w:pos="1710"/>
        </w:tabs>
        <w:ind w:left="720"/>
        <w:rPr>
          <w:rFonts w:cstheme="minorHAnsi"/>
          <w:szCs w:val="22"/>
          <w:vertAlign w:val="subscript"/>
        </w:rPr>
      </w:pPr>
      <w:r w:rsidRPr="00586C90">
        <w:rPr>
          <w:rFonts w:cstheme="minorHAnsi"/>
          <w:szCs w:val="22"/>
        </w:rPr>
        <w:t>kW/door</w:t>
      </w:r>
      <w:r w:rsidRPr="00586C90">
        <w:rPr>
          <w:rFonts w:cstheme="minorHAnsi"/>
          <w:szCs w:val="22"/>
        </w:rPr>
        <w:tab/>
        <w:t>= kW</w:t>
      </w:r>
      <w:r w:rsidRPr="00586C90">
        <w:rPr>
          <w:rFonts w:cstheme="minorHAnsi"/>
          <w:szCs w:val="22"/>
          <w:vertAlign w:val="subscript"/>
        </w:rPr>
        <w:t>Left_Side</w:t>
      </w:r>
      <w:r w:rsidRPr="00586C90">
        <w:rPr>
          <w:rFonts w:cstheme="minorHAnsi"/>
          <w:szCs w:val="22"/>
        </w:rPr>
        <w:t xml:space="preserve"> + kW</w:t>
      </w:r>
      <w:r w:rsidRPr="00586C90">
        <w:rPr>
          <w:rFonts w:cstheme="minorHAnsi"/>
          <w:szCs w:val="22"/>
          <w:vertAlign w:val="subscript"/>
        </w:rPr>
        <w:t>Right_Side</w:t>
      </w:r>
    </w:p>
    <w:p w14:paraId="787F8993" w14:textId="77777777" w:rsidR="0033043F" w:rsidRPr="00586C90" w:rsidRDefault="0033043F" w:rsidP="0033043F">
      <w:pPr>
        <w:tabs>
          <w:tab w:val="left" w:pos="1710"/>
        </w:tabs>
        <w:ind w:left="720"/>
        <w:rPr>
          <w:rFonts w:cstheme="minorHAnsi"/>
          <w:szCs w:val="22"/>
        </w:rPr>
      </w:pPr>
      <w:r w:rsidRPr="00586C90">
        <w:rPr>
          <w:rFonts w:cstheme="minorHAnsi"/>
          <w:szCs w:val="22"/>
          <w:vertAlign w:val="subscript"/>
        </w:rPr>
        <w:tab/>
      </w:r>
      <w:r w:rsidRPr="00586C90">
        <w:rPr>
          <w:rFonts w:cstheme="minorHAnsi"/>
          <w:szCs w:val="22"/>
        </w:rPr>
        <w:t>= .5*kW</w:t>
      </w:r>
      <w:r w:rsidRPr="00586C90">
        <w:rPr>
          <w:rFonts w:cstheme="minorHAnsi"/>
          <w:szCs w:val="22"/>
          <w:vertAlign w:val="subscript"/>
        </w:rPr>
        <w:t>Left_Side_Fixture</w:t>
      </w:r>
      <w:r w:rsidRPr="00586C90">
        <w:rPr>
          <w:rFonts w:cstheme="minorHAnsi"/>
          <w:szCs w:val="22"/>
        </w:rPr>
        <w:t xml:space="preserve"> + .5*kW</w:t>
      </w:r>
      <w:r w:rsidRPr="00586C90">
        <w:rPr>
          <w:rFonts w:cstheme="minorHAnsi"/>
          <w:szCs w:val="22"/>
          <w:vertAlign w:val="subscript"/>
        </w:rPr>
        <w:t>Right_Side_Fixture</w:t>
      </w:r>
    </w:p>
    <w:p w14:paraId="4FCDB560" w14:textId="77777777" w:rsidR="0033043F" w:rsidRPr="00586C90" w:rsidRDefault="0033043F" w:rsidP="0033043F">
      <w:pPr>
        <w:tabs>
          <w:tab w:val="left" w:pos="1710"/>
        </w:tabs>
        <w:ind w:left="720"/>
        <w:rPr>
          <w:rFonts w:cstheme="minorHAnsi"/>
          <w:szCs w:val="22"/>
        </w:rPr>
      </w:pPr>
      <w:r w:rsidRPr="00586C90">
        <w:rPr>
          <w:rFonts w:cstheme="minorHAnsi"/>
          <w:szCs w:val="22"/>
        </w:rPr>
        <w:t>kW/door</w:t>
      </w:r>
      <w:r w:rsidRPr="00586C90">
        <w:rPr>
          <w:rFonts w:cstheme="minorHAnsi"/>
          <w:szCs w:val="22"/>
        </w:rPr>
        <w:tab/>
        <w:t>= kW</w:t>
      </w:r>
      <w:r w:rsidRPr="00586C90">
        <w:rPr>
          <w:rFonts w:cstheme="minorHAnsi"/>
          <w:szCs w:val="22"/>
          <w:vertAlign w:val="subscript"/>
        </w:rPr>
        <w:t>Left_Side_Fixture</w:t>
      </w:r>
    </w:p>
    <w:p w14:paraId="21B41026" w14:textId="77777777" w:rsidR="0033043F" w:rsidRPr="00586C90" w:rsidRDefault="0033043F" w:rsidP="0033043F">
      <w:pPr>
        <w:tabs>
          <w:tab w:val="left" w:pos="1710"/>
        </w:tabs>
        <w:ind w:left="720"/>
        <w:rPr>
          <w:rFonts w:cstheme="minorHAnsi"/>
          <w:szCs w:val="22"/>
        </w:rPr>
      </w:pPr>
    </w:p>
    <w:p w14:paraId="13DC4757" w14:textId="77777777" w:rsidR="0033043F" w:rsidRPr="00586C90" w:rsidRDefault="0033043F" w:rsidP="0033043F">
      <w:pPr>
        <w:tabs>
          <w:tab w:val="left" w:pos="1710"/>
        </w:tabs>
        <w:ind w:left="720"/>
        <w:rPr>
          <w:rFonts w:cstheme="minorHAnsi"/>
          <w:szCs w:val="22"/>
        </w:rPr>
      </w:pPr>
      <w:r w:rsidRPr="00586C90">
        <w:rPr>
          <w:rFonts w:cstheme="minorHAnsi"/>
          <w:szCs w:val="22"/>
        </w:rPr>
        <w:t>Where,</w:t>
      </w:r>
    </w:p>
    <w:p w14:paraId="04A99DAA" w14:textId="77777777" w:rsidR="0033043F" w:rsidRPr="00586C90" w:rsidRDefault="0033043F" w:rsidP="0033043F">
      <w:pPr>
        <w:tabs>
          <w:tab w:val="left" w:pos="1710"/>
        </w:tabs>
        <w:ind w:left="1440"/>
        <w:rPr>
          <w:rFonts w:cstheme="minorHAnsi"/>
          <w:szCs w:val="22"/>
        </w:rPr>
      </w:pPr>
      <w:r w:rsidRPr="00586C90">
        <w:rPr>
          <w:rFonts w:cstheme="minorHAnsi"/>
          <w:szCs w:val="22"/>
        </w:rPr>
        <w:t>kW/door</w:t>
      </w:r>
      <w:r>
        <w:rPr>
          <w:rFonts w:cstheme="minorHAnsi"/>
          <w:szCs w:val="22"/>
        </w:rPr>
        <w:t xml:space="preserve"> </w:t>
      </w:r>
      <w:r>
        <w:rPr>
          <w:rFonts w:cstheme="minorHAnsi"/>
          <w:szCs w:val="22"/>
        </w:rPr>
        <w:tab/>
        <w:t xml:space="preserve">= </w:t>
      </w:r>
      <w:r w:rsidRPr="00586C90">
        <w:rPr>
          <w:rFonts w:cstheme="minorHAnsi"/>
          <w:szCs w:val="22"/>
        </w:rPr>
        <w:t xml:space="preserve">the kW per door for both the base case or the measure case </w:t>
      </w:r>
    </w:p>
    <w:p w14:paraId="7A123A0D" w14:textId="77777777" w:rsidR="0033043F" w:rsidRPr="00586C90" w:rsidRDefault="0033043F" w:rsidP="0033043F">
      <w:pPr>
        <w:tabs>
          <w:tab w:val="left" w:pos="1710"/>
        </w:tabs>
        <w:ind w:left="1440"/>
        <w:rPr>
          <w:rFonts w:cstheme="minorHAnsi"/>
          <w:szCs w:val="22"/>
        </w:rPr>
      </w:pPr>
      <w:r w:rsidRPr="00586C90">
        <w:rPr>
          <w:rFonts w:cstheme="minorHAnsi"/>
          <w:szCs w:val="22"/>
        </w:rPr>
        <w:t>kW</w:t>
      </w:r>
      <w:r w:rsidRPr="00586C90">
        <w:rPr>
          <w:rFonts w:cstheme="minorHAnsi"/>
          <w:szCs w:val="22"/>
          <w:vertAlign w:val="subscript"/>
        </w:rPr>
        <w:t>Left_Side</w:t>
      </w:r>
      <w:r w:rsidRPr="00586C90">
        <w:rPr>
          <w:rFonts w:cstheme="minorHAnsi"/>
          <w:szCs w:val="22"/>
        </w:rPr>
        <w:t xml:space="preserve"> </w:t>
      </w:r>
      <w:r>
        <w:rPr>
          <w:rFonts w:cstheme="minorHAnsi"/>
          <w:szCs w:val="22"/>
        </w:rPr>
        <w:tab/>
        <w:t>=</w:t>
      </w:r>
      <w:r w:rsidRPr="00586C90">
        <w:rPr>
          <w:rFonts w:cstheme="minorHAnsi"/>
          <w:szCs w:val="22"/>
        </w:rPr>
        <w:t xml:space="preserve"> the total lighting kW on the left side of the door</w:t>
      </w:r>
    </w:p>
    <w:p w14:paraId="284A06E0" w14:textId="77777777" w:rsidR="0033043F" w:rsidRPr="00586C90" w:rsidRDefault="0033043F" w:rsidP="0033043F">
      <w:pPr>
        <w:tabs>
          <w:tab w:val="left" w:pos="1710"/>
        </w:tabs>
        <w:ind w:left="1440"/>
        <w:rPr>
          <w:rFonts w:cstheme="minorHAnsi"/>
          <w:szCs w:val="22"/>
        </w:rPr>
      </w:pPr>
      <w:r w:rsidRPr="00586C90">
        <w:rPr>
          <w:rFonts w:cstheme="minorHAnsi"/>
          <w:szCs w:val="22"/>
        </w:rPr>
        <w:t>kW</w:t>
      </w:r>
      <w:r w:rsidRPr="00586C90">
        <w:rPr>
          <w:rFonts w:cstheme="minorHAnsi"/>
          <w:szCs w:val="22"/>
          <w:vertAlign w:val="subscript"/>
        </w:rPr>
        <w:t>Right_Side</w:t>
      </w:r>
      <w:r w:rsidRPr="00586C90">
        <w:rPr>
          <w:rFonts w:cstheme="minorHAnsi"/>
          <w:szCs w:val="22"/>
        </w:rPr>
        <w:t xml:space="preserve"> </w:t>
      </w:r>
      <w:r>
        <w:rPr>
          <w:rFonts w:cstheme="minorHAnsi"/>
          <w:szCs w:val="22"/>
        </w:rPr>
        <w:tab/>
        <w:t xml:space="preserve">= </w:t>
      </w:r>
      <w:r w:rsidRPr="00586C90">
        <w:rPr>
          <w:rFonts w:cstheme="minorHAnsi"/>
          <w:szCs w:val="22"/>
        </w:rPr>
        <w:t>the total lighting kW on the right side of the door</w:t>
      </w:r>
    </w:p>
    <w:p w14:paraId="3AF6867C" w14:textId="77777777" w:rsidR="0033043F" w:rsidRPr="00586C90" w:rsidRDefault="0033043F" w:rsidP="0033043F">
      <w:pPr>
        <w:ind w:left="2880" w:hanging="1440"/>
        <w:rPr>
          <w:rFonts w:cstheme="minorHAnsi"/>
          <w:szCs w:val="22"/>
        </w:rPr>
      </w:pPr>
      <w:r w:rsidRPr="00586C90">
        <w:rPr>
          <w:rFonts w:cstheme="minorHAnsi"/>
          <w:szCs w:val="22"/>
        </w:rPr>
        <w:t>kW</w:t>
      </w:r>
      <w:r w:rsidRPr="00586C90">
        <w:rPr>
          <w:rFonts w:cstheme="minorHAnsi"/>
          <w:szCs w:val="22"/>
          <w:vertAlign w:val="subscript"/>
        </w:rPr>
        <w:t>Left_Side_Fixture</w:t>
      </w:r>
      <w:r w:rsidRPr="00586C90">
        <w:rPr>
          <w:rFonts w:cstheme="minorHAnsi"/>
          <w:szCs w:val="22"/>
        </w:rPr>
        <w:tab/>
        <w:t xml:space="preserve">= the lighting fixture on the left side </w:t>
      </w:r>
      <w:r>
        <w:rPr>
          <w:rFonts w:cstheme="minorHAnsi"/>
          <w:szCs w:val="22"/>
        </w:rPr>
        <w:t xml:space="preserve">of the door (shared between two </w:t>
      </w:r>
      <w:r w:rsidRPr="00586C90">
        <w:rPr>
          <w:rFonts w:cstheme="minorHAnsi"/>
          <w:szCs w:val="22"/>
        </w:rPr>
        <w:t>doors)</w:t>
      </w:r>
    </w:p>
    <w:p w14:paraId="1E9204FC" w14:textId="77777777" w:rsidR="0033043F" w:rsidRPr="00586C90" w:rsidRDefault="0033043F" w:rsidP="0033043F">
      <w:pPr>
        <w:ind w:left="2880" w:hanging="1440"/>
        <w:rPr>
          <w:rFonts w:cstheme="minorHAnsi"/>
          <w:szCs w:val="22"/>
        </w:rPr>
      </w:pPr>
      <w:r w:rsidRPr="00586C90">
        <w:rPr>
          <w:rFonts w:cstheme="minorHAnsi"/>
          <w:szCs w:val="22"/>
        </w:rPr>
        <w:lastRenderedPageBreak/>
        <w:t>kW</w:t>
      </w:r>
      <w:r w:rsidRPr="00586C90">
        <w:rPr>
          <w:rFonts w:cstheme="minorHAnsi"/>
          <w:szCs w:val="22"/>
          <w:vertAlign w:val="subscript"/>
        </w:rPr>
        <w:t>Right_Side_Fixture</w:t>
      </w:r>
      <w:r w:rsidRPr="00586C90">
        <w:rPr>
          <w:rFonts w:cstheme="minorHAnsi"/>
          <w:szCs w:val="22"/>
        </w:rPr>
        <w:tab/>
        <w:t xml:space="preserve">= </w:t>
      </w:r>
      <w:r>
        <w:rPr>
          <w:rFonts w:cstheme="minorHAnsi"/>
          <w:szCs w:val="22"/>
        </w:rPr>
        <w:t>the lighting fixture on the righ</w:t>
      </w:r>
      <w:r w:rsidRPr="00586C90">
        <w:rPr>
          <w:rFonts w:cstheme="minorHAnsi"/>
          <w:szCs w:val="22"/>
        </w:rPr>
        <w:t xml:space="preserve">t side </w:t>
      </w:r>
      <w:r>
        <w:rPr>
          <w:rFonts w:cstheme="minorHAnsi"/>
          <w:szCs w:val="22"/>
        </w:rPr>
        <w:t xml:space="preserve">of the door (shared between two </w:t>
      </w:r>
      <w:r w:rsidRPr="00586C90">
        <w:rPr>
          <w:rFonts w:cstheme="minorHAnsi"/>
          <w:szCs w:val="22"/>
        </w:rPr>
        <w:t>doors)</w:t>
      </w:r>
    </w:p>
    <w:p w14:paraId="62D60B64" w14:textId="77777777" w:rsidR="0033043F" w:rsidRPr="00586C90" w:rsidRDefault="0033043F" w:rsidP="0033043F">
      <w:pPr>
        <w:tabs>
          <w:tab w:val="left" w:pos="1710"/>
        </w:tabs>
        <w:ind w:left="2160" w:hanging="720"/>
        <w:rPr>
          <w:rFonts w:cstheme="minorHAnsi"/>
          <w:szCs w:val="22"/>
        </w:rPr>
      </w:pPr>
    </w:p>
    <w:p w14:paraId="487FDEFC" w14:textId="77777777" w:rsidR="0033043F" w:rsidRPr="00586C90" w:rsidRDefault="0033043F" w:rsidP="0033043F">
      <w:pPr>
        <w:tabs>
          <w:tab w:val="left" w:pos="1710"/>
        </w:tabs>
        <w:ind w:left="2160" w:hanging="720"/>
        <w:rPr>
          <w:rFonts w:cstheme="minorHAnsi"/>
          <w:szCs w:val="22"/>
          <w:vertAlign w:val="subscript"/>
        </w:rPr>
      </w:pPr>
      <w:r w:rsidRPr="00586C90">
        <w:rPr>
          <w:rFonts w:cstheme="minorHAnsi"/>
          <w:szCs w:val="22"/>
        </w:rPr>
        <w:t>kW</w:t>
      </w:r>
      <w:r w:rsidRPr="00586C90">
        <w:rPr>
          <w:rFonts w:cstheme="minorHAnsi"/>
          <w:szCs w:val="22"/>
          <w:vertAlign w:val="subscript"/>
        </w:rPr>
        <w:t>Left_Side_Fixture</w:t>
      </w:r>
      <w:r w:rsidRPr="00586C90">
        <w:rPr>
          <w:rFonts w:cstheme="minorHAnsi"/>
          <w:szCs w:val="22"/>
        </w:rPr>
        <w:t xml:space="preserve"> </w:t>
      </w:r>
      <w:r>
        <w:rPr>
          <w:rFonts w:cstheme="minorHAnsi"/>
          <w:szCs w:val="22"/>
        </w:rPr>
        <w:tab/>
      </w:r>
      <w:r w:rsidRPr="00586C90">
        <w:rPr>
          <w:rFonts w:cstheme="minorHAnsi"/>
          <w:szCs w:val="22"/>
        </w:rPr>
        <w:t>= kW</w:t>
      </w:r>
      <w:r w:rsidRPr="00586C90">
        <w:rPr>
          <w:rFonts w:cstheme="minorHAnsi"/>
          <w:szCs w:val="22"/>
          <w:vertAlign w:val="subscript"/>
        </w:rPr>
        <w:t>Right_Side_Fixture</w:t>
      </w:r>
    </w:p>
    <w:p w14:paraId="6C9A3359" w14:textId="77777777" w:rsidR="0033043F" w:rsidRPr="00586C90" w:rsidRDefault="0033043F" w:rsidP="0033043F">
      <w:pPr>
        <w:tabs>
          <w:tab w:val="left" w:pos="1710"/>
        </w:tabs>
        <w:rPr>
          <w:rFonts w:cstheme="minorHAnsi"/>
          <w:szCs w:val="22"/>
        </w:rPr>
      </w:pPr>
    </w:p>
    <w:p w14:paraId="7BEEDBE7" w14:textId="77777777" w:rsidR="00150077" w:rsidRDefault="0033043F" w:rsidP="00150077">
      <w:pPr>
        <w:rPr>
          <w:rFonts w:cstheme="minorHAnsi"/>
          <w:szCs w:val="22"/>
        </w:rPr>
      </w:pPr>
      <w:r w:rsidRPr="00586C90">
        <w:rPr>
          <w:rFonts w:cstheme="minorHAnsi"/>
          <w:szCs w:val="22"/>
        </w:rPr>
        <w:t>The difference in average lighting power between the base case and measure case scenarios is as follows:</w:t>
      </w:r>
    </w:p>
    <w:p w14:paraId="66A3D937" w14:textId="15771820" w:rsidR="0033043F" w:rsidRPr="00586C90" w:rsidRDefault="0033043F" w:rsidP="00150077">
      <w:pPr>
        <w:ind w:firstLine="720"/>
        <w:rPr>
          <w:rFonts w:cstheme="minorHAnsi"/>
          <w:szCs w:val="22"/>
        </w:rPr>
      </w:pPr>
      <w:r w:rsidRPr="00586C90">
        <w:rPr>
          <w:rFonts w:cstheme="minorHAnsi"/>
          <w:szCs w:val="22"/>
        </w:rPr>
        <w:t>∆kW</w:t>
      </w:r>
      <w:r w:rsidRPr="00586C90">
        <w:rPr>
          <w:rFonts w:cstheme="minorHAnsi"/>
          <w:szCs w:val="22"/>
          <w:vertAlign w:val="subscript"/>
        </w:rPr>
        <w:t>lights</w:t>
      </w:r>
      <w:r w:rsidRPr="00586C90">
        <w:rPr>
          <w:rFonts w:cstheme="minorHAnsi"/>
          <w:szCs w:val="22"/>
        </w:rPr>
        <w:t xml:space="preserve"> = kW</w:t>
      </w:r>
      <w:r w:rsidRPr="00586C90">
        <w:rPr>
          <w:rFonts w:cstheme="minorHAnsi"/>
          <w:szCs w:val="22"/>
          <w:vertAlign w:val="subscript"/>
        </w:rPr>
        <w:t>base lights</w:t>
      </w:r>
      <w:r w:rsidRPr="00586C90">
        <w:rPr>
          <w:rFonts w:cstheme="minorHAnsi"/>
          <w:szCs w:val="22"/>
        </w:rPr>
        <w:t xml:space="preserve"> – kW</w:t>
      </w:r>
      <w:r w:rsidRPr="00586C90">
        <w:rPr>
          <w:rFonts w:cstheme="minorHAnsi"/>
          <w:szCs w:val="22"/>
          <w:vertAlign w:val="subscript"/>
        </w:rPr>
        <w:t>measure lights</w:t>
      </w:r>
    </w:p>
    <w:p w14:paraId="36D0FE6E" w14:textId="77777777" w:rsidR="0033043F" w:rsidRPr="00586C90" w:rsidRDefault="0033043F" w:rsidP="0033043F">
      <w:pPr>
        <w:rPr>
          <w:rFonts w:cstheme="minorHAnsi"/>
          <w:szCs w:val="22"/>
        </w:rPr>
      </w:pPr>
    </w:p>
    <w:p w14:paraId="0ABD8793" w14:textId="77777777" w:rsidR="0033043F" w:rsidRPr="00586C90" w:rsidRDefault="0033043F" w:rsidP="0033043F">
      <w:pPr>
        <w:ind w:firstLine="720"/>
        <w:rPr>
          <w:rFonts w:cstheme="minorHAnsi"/>
          <w:szCs w:val="22"/>
        </w:rPr>
      </w:pPr>
      <w:r w:rsidRPr="00586C90">
        <w:rPr>
          <w:rFonts w:cstheme="minorHAnsi"/>
          <w:szCs w:val="22"/>
        </w:rPr>
        <w:t>This simplifies to:</w:t>
      </w:r>
    </w:p>
    <w:p w14:paraId="2406BC11" w14:textId="77777777" w:rsidR="0033043F" w:rsidRPr="00586C90" w:rsidRDefault="0033043F" w:rsidP="0033043F">
      <w:pPr>
        <w:ind w:firstLine="720"/>
        <w:rPr>
          <w:rFonts w:cstheme="minorHAnsi"/>
          <w:szCs w:val="22"/>
        </w:rPr>
      </w:pPr>
      <w:r w:rsidRPr="00586C90">
        <w:rPr>
          <w:rFonts w:cstheme="minorHAnsi"/>
          <w:szCs w:val="22"/>
        </w:rPr>
        <w:t>∆kW</w:t>
      </w:r>
      <w:r w:rsidRPr="00586C90">
        <w:rPr>
          <w:rFonts w:cstheme="minorHAnsi"/>
          <w:szCs w:val="22"/>
          <w:vertAlign w:val="subscript"/>
        </w:rPr>
        <w:t>lights</w:t>
      </w:r>
      <w:r w:rsidRPr="00586C90">
        <w:rPr>
          <w:rFonts w:cstheme="minorHAnsi"/>
          <w:szCs w:val="22"/>
        </w:rPr>
        <w:t xml:space="preserve"> = kW</w:t>
      </w:r>
      <w:r w:rsidRPr="00586C90">
        <w:rPr>
          <w:rFonts w:cstheme="minorHAnsi"/>
          <w:szCs w:val="22"/>
          <w:vertAlign w:val="subscript"/>
        </w:rPr>
        <w:t>hi</w:t>
      </w:r>
      <w:r w:rsidRPr="00586C90">
        <w:rPr>
          <w:rFonts w:cstheme="minorHAnsi"/>
          <w:szCs w:val="22"/>
        </w:rPr>
        <w:t xml:space="preserve"> - (0.85 * kW</w:t>
      </w:r>
      <w:r w:rsidRPr="00586C90">
        <w:rPr>
          <w:rFonts w:cstheme="minorHAnsi"/>
          <w:szCs w:val="22"/>
          <w:vertAlign w:val="subscript"/>
        </w:rPr>
        <w:t>hi</w:t>
      </w:r>
      <w:r w:rsidRPr="00586C90">
        <w:rPr>
          <w:rFonts w:cstheme="minorHAnsi"/>
          <w:szCs w:val="22"/>
        </w:rPr>
        <w:t xml:space="preserve"> + 0.15 * kW</w:t>
      </w:r>
      <w:r w:rsidRPr="00586C90">
        <w:rPr>
          <w:rFonts w:cstheme="minorHAnsi"/>
          <w:szCs w:val="22"/>
          <w:vertAlign w:val="subscript"/>
        </w:rPr>
        <w:t>lo</w:t>
      </w:r>
      <w:r w:rsidRPr="00586C90">
        <w:rPr>
          <w:rFonts w:cstheme="minorHAnsi"/>
          <w:szCs w:val="22"/>
        </w:rPr>
        <w:t>)</w:t>
      </w:r>
    </w:p>
    <w:p w14:paraId="31698B5A" w14:textId="77777777" w:rsidR="0033043F" w:rsidRPr="00586C90" w:rsidRDefault="0033043F" w:rsidP="0033043F">
      <w:pPr>
        <w:rPr>
          <w:rFonts w:cstheme="minorHAnsi"/>
          <w:szCs w:val="22"/>
        </w:rPr>
      </w:pPr>
    </w:p>
    <w:p w14:paraId="3913D7DC" w14:textId="77777777" w:rsidR="0033043F" w:rsidRPr="00586C90" w:rsidRDefault="0033043F" w:rsidP="0033043F">
      <w:pPr>
        <w:rPr>
          <w:rFonts w:cstheme="minorHAnsi"/>
          <w:b/>
          <w:sz w:val="26"/>
          <w:szCs w:val="26"/>
        </w:rPr>
      </w:pPr>
      <w:r w:rsidRPr="00586C90">
        <w:rPr>
          <w:rFonts w:cstheme="minorHAnsi"/>
          <w:b/>
          <w:sz w:val="26"/>
          <w:szCs w:val="26"/>
        </w:rPr>
        <w:t>Refrigeration Savings</w:t>
      </w:r>
    </w:p>
    <w:p w14:paraId="494CD66F" w14:textId="77777777" w:rsidR="0033043F" w:rsidRPr="00586C90" w:rsidRDefault="0033043F" w:rsidP="0033043F">
      <w:pPr>
        <w:rPr>
          <w:rFonts w:cstheme="minorHAnsi"/>
          <w:szCs w:val="22"/>
        </w:rPr>
      </w:pPr>
      <w:r w:rsidRPr="00586C90">
        <w:rPr>
          <w:rFonts w:cstheme="minorHAnsi"/>
          <w:szCs w:val="22"/>
        </w:rPr>
        <w:t>The four key components of the refrigeration cycle are the evaporator, compressor, condenser, and expansion device.  The analysis of refrigeration system energy savings and demand reduction will focus primarily on the compressor, as it is the largest consuming component.  Other components are assumed to have the approximately the same consumption across the base case and measure case scenarios, and will thus cancel in the savings calculations.</w:t>
      </w:r>
    </w:p>
    <w:p w14:paraId="23CB2D0E" w14:textId="77777777" w:rsidR="0033043F" w:rsidRPr="00586C90" w:rsidRDefault="0033043F" w:rsidP="0033043F">
      <w:pPr>
        <w:rPr>
          <w:rFonts w:cstheme="minorHAnsi"/>
          <w:b/>
          <w:szCs w:val="22"/>
          <w:u w:val="single"/>
        </w:rPr>
      </w:pPr>
    </w:p>
    <w:p w14:paraId="448C2590" w14:textId="1C0019D4" w:rsidR="0033043F" w:rsidRPr="00586C90" w:rsidRDefault="0033043F" w:rsidP="0033043F">
      <w:pPr>
        <w:rPr>
          <w:rFonts w:cstheme="minorHAnsi"/>
          <w:szCs w:val="22"/>
        </w:rPr>
      </w:pPr>
      <w:r w:rsidRPr="00586C90">
        <w:rPr>
          <w:rFonts w:cstheme="minorHAnsi"/>
          <w:szCs w:val="22"/>
        </w:rPr>
        <w:t>Because this work</w:t>
      </w:r>
      <w:r w:rsidR="005C22FE">
        <w:rPr>
          <w:rFonts w:cstheme="minorHAnsi"/>
          <w:szCs w:val="22"/>
        </w:rPr>
        <w:t xml:space="preserve"> </w:t>
      </w:r>
      <w:r w:rsidRPr="00586C90">
        <w:rPr>
          <w:rFonts w:cstheme="minorHAnsi"/>
          <w:szCs w:val="22"/>
        </w:rPr>
        <w:t xml:space="preserve">paper addresses lighting for several different types of equipment with various refrigeration system configurations, compressor analysis is </w:t>
      </w:r>
      <w:r w:rsidRPr="00586C90">
        <w:rPr>
          <w:rFonts w:cstheme="minorHAnsi"/>
          <w:i/>
          <w:szCs w:val="22"/>
        </w:rPr>
        <w:t>limited to the differential cooling load imposed by the lighting system, not the total cooling load</w:t>
      </w:r>
      <w:r w:rsidRPr="00586C90">
        <w:rPr>
          <w:rFonts w:cstheme="minorHAnsi"/>
          <w:szCs w:val="22"/>
        </w:rPr>
        <w:t xml:space="preserve"> </w:t>
      </w:r>
      <w:r w:rsidRPr="00586C90">
        <w:rPr>
          <w:rFonts w:cstheme="minorHAnsi"/>
          <w:i/>
          <w:szCs w:val="22"/>
        </w:rPr>
        <w:t>of a particular display case</w:t>
      </w:r>
      <w:r w:rsidRPr="00586C90">
        <w:rPr>
          <w:rFonts w:cstheme="minorHAnsi"/>
          <w:szCs w:val="22"/>
        </w:rPr>
        <w:t>.</w:t>
      </w:r>
    </w:p>
    <w:p w14:paraId="4F89D6FC" w14:textId="77777777" w:rsidR="0033043F" w:rsidRPr="00586C90" w:rsidRDefault="0033043F" w:rsidP="0033043F">
      <w:pPr>
        <w:rPr>
          <w:rFonts w:cstheme="minorHAnsi"/>
          <w:szCs w:val="22"/>
        </w:rPr>
      </w:pPr>
    </w:p>
    <w:p w14:paraId="76095AEF" w14:textId="77777777" w:rsidR="0033043F" w:rsidRPr="00586C90" w:rsidRDefault="0033043F" w:rsidP="0033043F">
      <w:pPr>
        <w:rPr>
          <w:rFonts w:cstheme="minorHAnsi"/>
          <w:szCs w:val="22"/>
        </w:rPr>
      </w:pPr>
      <w:r w:rsidRPr="00586C90">
        <w:rPr>
          <w:rFonts w:cstheme="minorHAnsi"/>
          <w:szCs w:val="22"/>
        </w:rPr>
        <w:t>The heat load imposed by LED display case lighting is assumed to be approximately 85% of the input power [456].</w:t>
      </w:r>
    </w:p>
    <w:p w14:paraId="5FF27769" w14:textId="77777777" w:rsidR="0033043F" w:rsidRPr="00586C90" w:rsidRDefault="0033043F" w:rsidP="0033043F">
      <w:pPr>
        <w:rPr>
          <w:rFonts w:cstheme="minorHAnsi"/>
          <w:szCs w:val="22"/>
        </w:rPr>
      </w:pPr>
    </w:p>
    <w:p w14:paraId="73DBE942" w14:textId="77777777" w:rsidR="0033043F" w:rsidRPr="00586C90" w:rsidRDefault="0033043F" w:rsidP="0033043F">
      <w:pPr>
        <w:rPr>
          <w:rFonts w:cstheme="minorHAnsi"/>
          <w:szCs w:val="22"/>
        </w:rPr>
      </w:pPr>
      <w:r w:rsidRPr="00586C90">
        <w:rPr>
          <w:rFonts w:cstheme="minorHAnsi"/>
          <w:szCs w:val="22"/>
        </w:rPr>
        <w:t>The energy efficiency ratio, or EER, as it applies to refrigeration, is a ratio of the amount of cooling provided to the amount of power input.  Through this ratio, we may determine the differential in refrigeration energy consumption between the base case and measure case scenarios.</w:t>
      </w:r>
    </w:p>
    <w:p w14:paraId="56907B51" w14:textId="77777777" w:rsidR="0033043F" w:rsidRPr="00586C90" w:rsidRDefault="0033043F" w:rsidP="0033043F">
      <w:pPr>
        <w:rPr>
          <w:rFonts w:cstheme="minorHAnsi"/>
          <w:szCs w:val="22"/>
        </w:rPr>
      </w:pPr>
    </w:p>
    <w:p w14:paraId="7FD7B374" w14:textId="77777777" w:rsidR="0033043F" w:rsidRPr="00586C90" w:rsidRDefault="0033043F" w:rsidP="0033043F">
      <w:pPr>
        <w:ind w:left="720"/>
        <w:rPr>
          <w:rFonts w:cstheme="minorHAnsi"/>
          <w:szCs w:val="22"/>
        </w:rPr>
      </w:pPr>
      <w:r w:rsidRPr="00586C90">
        <w:rPr>
          <w:rFonts w:cstheme="minorHAnsi"/>
          <w:szCs w:val="22"/>
        </w:rPr>
        <w:t>EER = Q / kW</w:t>
      </w:r>
      <w:r w:rsidRPr="00586C90">
        <w:rPr>
          <w:rFonts w:cstheme="minorHAnsi"/>
          <w:szCs w:val="22"/>
          <w:vertAlign w:val="subscript"/>
        </w:rPr>
        <w:t>refg</w:t>
      </w:r>
    </w:p>
    <w:p w14:paraId="110C71F6" w14:textId="77777777" w:rsidR="0033043F" w:rsidRPr="00586C90" w:rsidRDefault="0033043F" w:rsidP="0033043F">
      <w:pPr>
        <w:ind w:left="720"/>
        <w:rPr>
          <w:rFonts w:cstheme="minorHAnsi"/>
          <w:szCs w:val="22"/>
        </w:rPr>
      </w:pPr>
    </w:p>
    <w:p w14:paraId="257CB7EB" w14:textId="77777777" w:rsidR="0033043F" w:rsidRPr="00586C90" w:rsidRDefault="0033043F" w:rsidP="0033043F">
      <w:pPr>
        <w:ind w:left="720"/>
        <w:rPr>
          <w:rFonts w:cstheme="minorHAnsi"/>
          <w:szCs w:val="22"/>
        </w:rPr>
      </w:pPr>
      <w:r w:rsidRPr="00586C90">
        <w:rPr>
          <w:rFonts w:cstheme="minorHAnsi"/>
          <w:szCs w:val="22"/>
        </w:rPr>
        <w:t xml:space="preserve">Where, </w:t>
      </w:r>
    </w:p>
    <w:p w14:paraId="3CA88C23" w14:textId="77777777" w:rsidR="0033043F" w:rsidRPr="00586C90" w:rsidRDefault="0033043F" w:rsidP="0033043F">
      <w:pPr>
        <w:ind w:left="1440"/>
        <w:rPr>
          <w:rFonts w:cstheme="minorHAnsi"/>
          <w:szCs w:val="22"/>
        </w:rPr>
      </w:pPr>
      <w:r w:rsidRPr="00586C90">
        <w:rPr>
          <w:rFonts w:cstheme="minorHAnsi"/>
          <w:szCs w:val="22"/>
        </w:rPr>
        <w:t xml:space="preserve">Q </w:t>
      </w:r>
      <w:r w:rsidRPr="00586C90">
        <w:rPr>
          <w:rFonts w:cstheme="minorHAnsi"/>
          <w:szCs w:val="22"/>
        </w:rPr>
        <w:tab/>
        <w:t>= Cooling provided by the refrigeration system, (MBH or 1000 Btu/h)</w:t>
      </w:r>
    </w:p>
    <w:p w14:paraId="2914E56C" w14:textId="77777777" w:rsidR="0033043F" w:rsidRPr="00586C90" w:rsidRDefault="0033043F" w:rsidP="0033043F">
      <w:pPr>
        <w:ind w:left="1440"/>
        <w:rPr>
          <w:rFonts w:cstheme="minorHAnsi"/>
          <w:szCs w:val="22"/>
        </w:rPr>
      </w:pPr>
      <w:r w:rsidRPr="00586C90">
        <w:rPr>
          <w:rFonts w:cstheme="minorHAnsi"/>
          <w:szCs w:val="22"/>
        </w:rPr>
        <w:t>kW</w:t>
      </w:r>
      <w:r w:rsidRPr="00586C90">
        <w:rPr>
          <w:rFonts w:cstheme="minorHAnsi"/>
          <w:szCs w:val="22"/>
          <w:vertAlign w:val="subscript"/>
        </w:rPr>
        <w:t>refg</w:t>
      </w:r>
      <w:r w:rsidRPr="00586C90">
        <w:rPr>
          <w:rFonts w:cstheme="minorHAnsi"/>
          <w:szCs w:val="22"/>
        </w:rPr>
        <w:t xml:space="preserve"> </w:t>
      </w:r>
      <w:r w:rsidRPr="00586C90">
        <w:rPr>
          <w:rFonts w:cstheme="minorHAnsi"/>
          <w:szCs w:val="22"/>
        </w:rPr>
        <w:tab/>
        <w:t>= Power input to the refrigeration system/compressor (kW)</w:t>
      </w:r>
    </w:p>
    <w:p w14:paraId="21B21762" w14:textId="77777777" w:rsidR="0033043F" w:rsidRPr="00586C90" w:rsidRDefault="0033043F" w:rsidP="0033043F">
      <w:pPr>
        <w:ind w:left="720"/>
        <w:rPr>
          <w:rFonts w:cstheme="minorHAnsi"/>
          <w:szCs w:val="22"/>
        </w:rPr>
      </w:pPr>
    </w:p>
    <w:p w14:paraId="4837D874" w14:textId="77777777" w:rsidR="0033043F" w:rsidRPr="00586C90" w:rsidRDefault="0033043F" w:rsidP="0033043F">
      <w:pPr>
        <w:rPr>
          <w:rFonts w:cstheme="minorHAnsi"/>
          <w:szCs w:val="22"/>
          <w:u w:val="single"/>
        </w:rPr>
      </w:pPr>
      <w:r w:rsidRPr="00586C90">
        <w:rPr>
          <w:rFonts w:cstheme="minorHAnsi"/>
          <w:szCs w:val="22"/>
          <w:u w:val="single"/>
        </w:rPr>
        <w:t>Energy Savings Calculations</w:t>
      </w:r>
    </w:p>
    <w:p w14:paraId="2177A96B" w14:textId="77777777" w:rsidR="0033043F" w:rsidRPr="00586C90" w:rsidRDefault="0033043F" w:rsidP="0033043F">
      <w:pPr>
        <w:rPr>
          <w:rFonts w:cstheme="minorHAnsi"/>
          <w:szCs w:val="22"/>
        </w:rPr>
      </w:pPr>
      <w:r w:rsidRPr="00586C90">
        <w:rPr>
          <w:rFonts w:cstheme="minorHAnsi"/>
          <w:szCs w:val="22"/>
        </w:rPr>
        <w:t>Refrigeration energy savings is the product of average refrigeration power savings and equivalent full load hours of operation (EFLH).</w:t>
      </w:r>
    </w:p>
    <w:p w14:paraId="06AB2818" w14:textId="77777777" w:rsidR="0033043F" w:rsidRPr="00586C90" w:rsidRDefault="0033043F" w:rsidP="0033043F">
      <w:pPr>
        <w:ind w:firstLine="720"/>
        <w:rPr>
          <w:rFonts w:cstheme="minorHAnsi"/>
          <w:szCs w:val="22"/>
        </w:rPr>
      </w:pPr>
    </w:p>
    <w:p w14:paraId="6F2DD95D" w14:textId="77777777" w:rsidR="0033043F" w:rsidRPr="00586C90" w:rsidRDefault="0033043F" w:rsidP="0033043F">
      <w:pPr>
        <w:ind w:firstLine="720"/>
        <w:rPr>
          <w:rFonts w:cstheme="minorHAnsi"/>
          <w:b/>
          <w:szCs w:val="22"/>
        </w:rPr>
      </w:pPr>
      <w:r w:rsidRPr="00586C90">
        <w:rPr>
          <w:rFonts w:cstheme="minorHAnsi"/>
          <w:b/>
          <w:szCs w:val="22"/>
        </w:rPr>
        <w:t>∆kWh</w:t>
      </w:r>
      <w:r w:rsidRPr="00586C90">
        <w:rPr>
          <w:rFonts w:cstheme="minorHAnsi"/>
          <w:b/>
          <w:szCs w:val="22"/>
          <w:vertAlign w:val="subscript"/>
        </w:rPr>
        <w:t>refg</w:t>
      </w:r>
      <w:r w:rsidRPr="00586C90">
        <w:rPr>
          <w:rFonts w:cstheme="minorHAnsi"/>
          <w:b/>
          <w:szCs w:val="22"/>
        </w:rPr>
        <w:t xml:space="preserve"> = ∆kW</w:t>
      </w:r>
      <w:r w:rsidRPr="00586C90">
        <w:rPr>
          <w:rFonts w:cstheme="minorHAnsi"/>
          <w:b/>
          <w:szCs w:val="22"/>
          <w:vertAlign w:val="subscript"/>
        </w:rPr>
        <w:t>refg</w:t>
      </w:r>
      <w:r w:rsidRPr="00586C90">
        <w:rPr>
          <w:rFonts w:cstheme="minorHAnsi"/>
          <w:b/>
          <w:szCs w:val="22"/>
        </w:rPr>
        <w:t xml:space="preserve"> * EFLH</w:t>
      </w:r>
    </w:p>
    <w:p w14:paraId="4CF8AAE9" w14:textId="77777777" w:rsidR="0033043F" w:rsidRPr="00586C90" w:rsidRDefault="0033043F" w:rsidP="0033043F">
      <w:pPr>
        <w:ind w:firstLine="720"/>
        <w:rPr>
          <w:rFonts w:cstheme="minorHAnsi"/>
          <w:b/>
          <w:szCs w:val="22"/>
        </w:rPr>
      </w:pPr>
    </w:p>
    <w:p w14:paraId="7AC19CA9" w14:textId="77777777" w:rsidR="0033043F" w:rsidRPr="00586C90" w:rsidRDefault="0033043F" w:rsidP="0033043F">
      <w:pPr>
        <w:rPr>
          <w:rFonts w:cstheme="minorHAnsi"/>
          <w:szCs w:val="22"/>
          <w:u w:val="single"/>
        </w:rPr>
      </w:pPr>
      <w:r w:rsidRPr="00586C90">
        <w:rPr>
          <w:rFonts w:cstheme="minorHAnsi"/>
          <w:szCs w:val="22"/>
          <w:u w:val="single"/>
        </w:rPr>
        <w:t>Finding Average Power Savings</w:t>
      </w:r>
    </w:p>
    <w:p w14:paraId="70A3EE70" w14:textId="77777777" w:rsidR="0033043F" w:rsidRPr="00586C90" w:rsidRDefault="0033043F" w:rsidP="0033043F">
      <w:pPr>
        <w:rPr>
          <w:rFonts w:cstheme="minorHAnsi"/>
          <w:szCs w:val="22"/>
          <w:u w:val="single"/>
        </w:rPr>
      </w:pPr>
      <w:r w:rsidRPr="00586C90">
        <w:rPr>
          <w:rFonts w:cstheme="minorHAnsi"/>
          <w:szCs w:val="22"/>
        </w:rPr>
        <w:t>The average kW savings between the base case and measure case scenarios to meet the differential cooling load associated with lighting are as follows:</w:t>
      </w:r>
    </w:p>
    <w:p w14:paraId="5BFF2005" w14:textId="77777777" w:rsidR="0033043F" w:rsidRPr="00586C90" w:rsidRDefault="0033043F" w:rsidP="0033043F">
      <w:pPr>
        <w:ind w:left="720" w:firstLine="720"/>
        <w:rPr>
          <w:rFonts w:cstheme="minorHAnsi"/>
          <w:szCs w:val="22"/>
        </w:rPr>
      </w:pPr>
    </w:p>
    <w:p w14:paraId="657C37DB" w14:textId="77777777" w:rsidR="0033043F" w:rsidRPr="00586C90" w:rsidRDefault="0033043F" w:rsidP="0033043F">
      <w:pPr>
        <w:ind w:firstLine="720"/>
        <w:rPr>
          <w:rFonts w:cstheme="minorHAnsi"/>
          <w:szCs w:val="22"/>
        </w:rPr>
      </w:pPr>
      <w:r w:rsidRPr="00586C90">
        <w:rPr>
          <w:rFonts w:cstheme="minorHAnsi"/>
          <w:szCs w:val="22"/>
        </w:rPr>
        <w:lastRenderedPageBreak/>
        <w:t>∆kW</w:t>
      </w:r>
      <w:r w:rsidRPr="00586C90">
        <w:rPr>
          <w:rFonts w:cstheme="minorHAnsi"/>
          <w:szCs w:val="22"/>
          <w:vertAlign w:val="subscript"/>
        </w:rPr>
        <w:t>refg</w:t>
      </w:r>
      <w:r w:rsidRPr="00586C90">
        <w:rPr>
          <w:rFonts w:cstheme="minorHAnsi"/>
          <w:szCs w:val="22"/>
        </w:rPr>
        <w:t xml:space="preserve"> = kW</w:t>
      </w:r>
      <w:r w:rsidRPr="00586C90">
        <w:rPr>
          <w:rFonts w:cstheme="minorHAnsi"/>
          <w:szCs w:val="22"/>
          <w:vertAlign w:val="subscript"/>
        </w:rPr>
        <w:t>base refg</w:t>
      </w:r>
      <w:r w:rsidRPr="00586C90">
        <w:rPr>
          <w:rFonts w:cstheme="minorHAnsi"/>
          <w:szCs w:val="22"/>
        </w:rPr>
        <w:t xml:space="preserve"> – kW</w:t>
      </w:r>
      <w:r w:rsidRPr="00586C90">
        <w:rPr>
          <w:rFonts w:cstheme="minorHAnsi"/>
          <w:szCs w:val="22"/>
          <w:vertAlign w:val="subscript"/>
        </w:rPr>
        <w:t>measure refg</w:t>
      </w:r>
    </w:p>
    <w:p w14:paraId="6977B6CE" w14:textId="77777777" w:rsidR="0033043F" w:rsidRPr="00586C90" w:rsidRDefault="0033043F" w:rsidP="0033043F">
      <w:pPr>
        <w:rPr>
          <w:rFonts w:cstheme="minorHAnsi"/>
          <w:szCs w:val="22"/>
        </w:rPr>
      </w:pPr>
      <w:r w:rsidRPr="00586C90">
        <w:rPr>
          <w:rFonts w:cstheme="minorHAnsi"/>
          <w:szCs w:val="22"/>
        </w:rPr>
        <w:tab/>
      </w:r>
    </w:p>
    <w:p w14:paraId="30ACEC68" w14:textId="77777777" w:rsidR="0033043F" w:rsidRPr="00586C90" w:rsidRDefault="0033043F" w:rsidP="0033043F">
      <w:pPr>
        <w:rPr>
          <w:rFonts w:cstheme="minorHAnsi"/>
          <w:szCs w:val="22"/>
        </w:rPr>
      </w:pPr>
      <w:r w:rsidRPr="00586C90">
        <w:rPr>
          <w:rFonts w:cstheme="minorHAnsi"/>
          <w:szCs w:val="22"/>
        </w:rPr>
        <w:tab/>
        <w:t>Which translates to</w:t>
      </w:r>
    </w:p>
    <w:p w14:paraId="74F61703" w14:textId="77777777" w:rsidR="0033043F" w:rsidRPr="00586C90" w:rsidRDefault="0033043F" w:rsidP="0033043F">
      <w:pPr>
        <w:ind w:firstLine="720"/>
        <w:rPr>
          <w:rFonts w:cstheme="minorHAnsi"/>
          <w:b/>
          <w:szCs w:val="22"/>
        </w:rPr>
      </w:pPr>
      <w:r w:rsidRPr="00586C90">
        <w:rPr>
          <w:rFonts w:cstheme="minorHAnsi"/>
          <w:b/>
          <w:szCs w:val="22"/>
        </w:rPr>
        <w:t>∆kW</w:t>
      </w:r>
      <w:r w:rsidRPr="00586C90">
        <w:rPr>
          <w:rFonts w:cstheme="minorHAnsi"/>
          <w:b/>
          <w:szCs w:val="22"/>
          <w:vertAlign w:val="subscript"/>
        </w:rPr>
        <w:t>refg</w:t>
      </w:r>
      <w:r w:rsidRPr="00586C90">
        <w:rPr>
          <w:rFonts w:cstheme="minorHAnsi"/>
          <w:b/>
          <w:szCs w:val="22"/>
        </w:rPr>
        <w:t xml:space="preserve"> = (∆Q / EER)</w:t>
      </w:r>
    </w:p>
    <w:p w14:paraId="1FDDC800" w14:textId="77777777" w:rsidR="0033043F" w:rsidRPr="00586C90" w:rsidRDefault="0033043F" w:rsidP="0033043F">
      <w:pPr>
        <w:rPr>
          <w:rFonts w:cstheme="minorHAnsi"/>
          <w:szCs w:val="22"/>
        </w:rPr>
      </w:pPr>
    </w:p>
    <w:p w14:paraId="1A4E6FDC" w14:textId="77777777" w:rsidR="0033043F" w:rsidRPr="00586C90" w:rsidRDefault="0033043F" w:rsidP="0033043F">
      <w:pPr>
        <w:rPr>
          <w:rFonts w:cstheme="minorHAnsi"/>
          <w:szCs w:val="22"/>
        </w:rPr>
      </w:pPr>
      <w:r w:rsidRPr="00586C90">
        <w:rPr>
          <w:rFonts w:cstheme="minorHAnsi"/>
          <w:szCs w:val="22"/>
        </w:rPr>
        <w:tab/>
        <w:t xml:space="preserve">Where, </w:t>
      </w:r>
    </w:p>
    <w:p w14:paraId="4E2605D1" w14:textId="77777777" w:rsidR="0033043F" w:rsidRPr="00586C90" w:rsidRDefault="0033043F" w:rsidP="005C22FE">
      <w:pPr>
        <w:ind w:left="2160" w:hanging="720"/>
        <w:rPr>
          <w:rFonts w:cstheme="minorHAnsi"/>
          <w:szCs w:val="22"/>
        </w:rPr>
      </w:pPr>
      <w:r w:rsidRPr="00586C90">
        <w:rPr>
          <w:rFonts w:cstheme="minorHAnsi"/>
          <w:szCs w:val="22"/>
        </w:rPr>
        <w:t xml:space="preserve">∆Q </w:t>
      </w:r>
      <w:r w:rsidRPr="00586C90">
        <w:rPr>
          <w:rFonts w:cstheme="minorHAnsi"/>
          <w:szCs w:val="22"/>
        </w:rPr>
        <w:tab/>
        <w:t>= k * k</w:t>
      </w:r>
      <w:r w:rsidRPr="00586C90">
        <w:rPr>
          <w:rFonts w:cstheme="minorHAnsi"/>
          <w:szCs w:val="22"/>
          <w:vertAlign w:val="subscript"/>
        </w:rPr>
        <w:t>lamp</w:t>
      </w:r>
      <w:r w:rsidRPr="00586C90">
        <w:rPr>
          <w:rFonts w:cstheme="minorHAnsi"/>
          <w:szCs w:val="22"/>
        </w:rPr>
        <w:t xml:space="preserve"> * </w:t>
      </w:r>
      <w:r w:rsidRPr="00586C90">
        <w:rPr>
          <w:rFonts w:cstheme="minorHAnsi"/>
          <w:b/>
          <w:szCs w:val="22"/>
        </w:rPr>
        <w:t>∆</w:t>
      </w:r>
      <w:r w:rsidRPr="00586C90">
        <w:rPr>
          <w:rFonts w:cstheme="minorHAnsi"/>
          <w:szCs w:val="22"/>
        </w:rPr>
        <w:t>kW</w:t>
      </w:r>
      <w:r w:rsidRPr="00586C90">
        <w:rPr>
          <w:rFonts w:cstheme="minorHAnsi"/>
          <w:szCs w:val="22"/>
          <w:vertAlign w:val="subscript"/>
        </w:rPr>
        <w:t>lights</w:t>
      </w:r>
      <w:r w:rsidRPr="00586C90">
        <w:rPr>
          <w:rFonts w:cstheme="minorHAnsi"/>
          <w:szCs w:val="22"/>
        </w:rPr>
        <w:t>, the change in heat gain from the display case lighting across the base case and measure case scenarios (MBH)</w:t>
      </w:r>
    </w:p>
    <w:p w14:paraId="23B9F3ED" w14:textId="77777777" w:rsidR="0033043F" w:rsidRPr="00586C90" w:rsidRDefault="0033043F" w:rsidP="0033043F">
      <w:pPr>
        <w:ind w:left="720" w:firstLine="720"/>
        <w:rPr>
          <w:rFonts w:cstheme="minorHAnsi"/>
          <w:szCs w:val="22"/>
        </w:rPr>
      </w:pPr>
      <w:r w:rsidRPr="00586C90">
        <w:rPr>
          <w:rFonts w:cstheme="minorHAnsi"/>
          <w:szCs w:val="22"/>
        </w:rPr>
        <w:t xml:space="preserve">k </w:t>
      </w:r>
      <w:r w:rsidRPr="00586C90">
        <w:rPr>
          <w:rFonts w:cstheme="minorHAnsi"/>
          <w:szCs w:val="22"/>
        </w:rPr>
        <w:tab/>
        <w:t>= conversion factor, 3.41 (MBH/kW)</w:t>
      </w:r>
    </w:p>
    <w:p w14:paraId="2FCF8C23" w14:textId="77777777" w:rsidR="0033043F" w:rsidRPr="00586C90" w:rsidRDefault="0033043F" w:rsidP="0033043F">
      <w:pPr>
        <w:ind w:left="720" w:firstLine="720"/>
        <w:rPr>
          <w:rFonts w:cstheme="minorHAnsi"/>
          <w:szCs w:val="22"/>
          <w:u w:val="single"/>
        </w:rPr>
      </w:pPr>
      <w:r w:rsidRPr="00586C90">
        <w:rPr>
          <w:rFonts w:cstheme="minorHAnsi"/>
          <w:szCs w:val="22"/>
        </w:rPr>
        <w:t>k</w:t>
      </w:r>
      <w:r w:rsidRPr="00586C90">
        <w:rPr>
          <w:rFonts w:cstheme="minorHAnsi"/>
          <w:szCs w:val="22"/>
          <w:vertAlign w:val="subscript"/>
        </w:rPr>
        <w:t xml:space="preserve">lamp </w:t>
      </w:r>
      <w:r w:rsidRPr="00586C90">
        <w:rPr>
          <w:rFonts w:cstheme="minorHAnsi"/>
          <w:szCs w:val="22"/>
          <w:vertAlign w:val="subscript"/>
        </w:rPr>
        <w:tab/>
      </w:r>
      <w:r w:rsidRPr="00586C90">
        <w:rPr>
          <w:rFonts w:cstheme="minorHAnsi"/>
          <w:szCs w:val="22"/>
        </w:rPr>
        <w:t>= LED lamp heat gain factor, 0.85</w:t>
      </w:r>
    </w:p>
    <w:p w14:paraId="483FE7AB" w14:textId="77777777" w:rsidR="0033043F" w:rsidRPr="00586C90" w:rsidRDefault="0033043F" w:rsidP="0033043F">
      <w:pPr>
        <w:ind w:firstLine="720"/>
        <w:rPr>
          <w:rFonts w:cstheme="minorHAnsi"/>
          <w:szCs w:val="22"/>
          <w:u w:val="single"/>
        </w:rPr>
      </w:pPr>
    </w:p>
    <w:p w14:paraId="56A75380" w14:textId="77777777" w:rsidR="0033043F" w:rsidRPr="00586C90" w:rsidRDefault="0033043F" w:rsidP="0033043F">
      <w:pPr>
        <w:rPr>
          <w:rFonts w:cstheme="minorHAnsi"/>
          <w:szCs w:val="22"/>
          <w:u w:val="single"/>
        </w:rPr>
      </w:pPr>
      <w:r w:rsidRPr="00586C90">
        <w:rPr>
          <w:rFonts w:cstheme="minorHAnsi"/>
          <w:szCs w:val="22"/>
          <w:u w:val="single"/>
        </w:rPr>
        <w:t>Determining EER</w:t>
      </w:r>
    </w:p>
    <w:p w14:paraId="6C3B412B" w14:textId="77777777" w:rsidR="0033043F" w:rsidRPr="00586C90" w:rsidRDefault="0033043F" w:rsidP="0033043F">
      <w:pPr>
        <w:rPr>
          <w:rFonts w:cstheme="minorHAnsi"/>
          <w:szCs w:val="22"/>
          <w:u w:val="single"/>
        </w:rPr>
      </w:pPr>
      <w:r w:rsidRPr="00586C90">
        <w:rPr>
          <w:rFonts w:cstheme="minorHAnsi"/>
          <w:szCs w:val="22"/>
        </w:rPr>
        <w:t xml:space="preserve">Analyses for two different types of refrigeration systems are included.  The first analysis focuses on smaller single-compressor systems typically seen in small convenience and grocery stores.  The second analysis deals with larger supermarket systems comprised of several multiplex compressors serving multiple refrigeration cases in the store. </w:t>
      </w:r>
    </w:p>
    <w:p w14:paraId="38400F80" w14:textId="77777777" w:rsidR="0033043F" w:rsidRPr="00586C90" w:rsidRDefault="0033043F" w:rsidP="0033043F">
      <w:pPr>
        <w:rPr>
          <w:rFonts w:cstheme="minorHAnsi"/>
          <w:szCs w:val="22"/>
        </w:rPr>
      </w:pPr>
    </w:p>
    <w:p w14:paraId="0C9F652A" w14:textId="77777777" w:rsidR="0033043F" w:rsidRPr="00586C90" w:rsidRDefault="0033043F" w:rsidP="0033043F">
      <w:pPr>
        <w:numPr>
          <w:ilvl w:val="0"/>
          <w:numId w:val="43"/>
        </w:numPr>
        <w:ind w:left="360"/>
        <w:rPr>
          <w:rFonts w:cstheme="minorHAnsi"/>
          <w:szCs w:val="22"/>
          <w:u w:val="single"/>
        </w:rPr>
      </w:pPr>
      <w:r w:rsidRPr="00586C90">
        <w:rPr>
          <w:rFonts w:cstheme="minorHAnsi"/>
          <w:szCs w:val="22"/>
          <w:u w:val="single"/>
        </w:rPr>
        <w:t>For small single compressor systems (Food Stores)</w:t>
      </w:r>
    </w:p>
    <w:p w14:paraId="59F8B08E" w14:textId="77777777" w:rsidR="0033043F" w:rsidRPr="00586C90" w:rsidRDefault="0033043F" w:rsidP="0033043F">
      <w:pPr>
        <w:ind w:left="360"/>
        <w:rPr>
          <w:rFonts w:cstheme="minorHAnsi"/>
          <w:szCs w:val="22"/>
        </w:rPr>
      </w:pPr>
      <w:r w:rsidRPr="00586C90">
        <w:rPr>
          <w:rFonts w:cstheme="minorHAnsi"/>
          <w:szCs w:val="22"/>
        </w:rPr>
        <w:t xml:space="preserve">Compressor performance curves were obtained from a review of manufacturer data for small reciprocating compressors as a function of saturated condensing temperature (SCT), cooling load, and cooling capacity of compressor.  For low temperature compressors, the following equation is used to determine the EER </w:t>
      </w:r>
      <w:bookmarkStart w:id="18" w:name="_Ref249189081"/>
      <w:r w:rsidRPr="00586C90">
        <w:rPr>
          <w:rFonts w:cstheme="minorHAnsi"/>
          <w:szCs w:val="22"/>
        </w:rPr>
        <w:t xml:space="preserve">(Btu/h/W) </w:t>
      </w:r>
      <w:bookmarkEnd w:id="18"/>
      <w:r w:rsidRPr="00586C90">
        <w:rPr>
          <w:rFonts w:cstheme="minorHAnsi"/>
          <w:szCs w:val="22"/>
        </w:rPr>
        <w:t>(Attachment 4).</w:t>
      </w:r>
    </w:p>
    <w:p w14:paraId="349A2F8C" w14:textId="77777777" w:rsidR="0033043F" w:rsidRPr="00586C90" w:rsidRDefault="0033043F" w:rsidP="0033043F">
      <w:pPr>
        <w:rPr>
          <w:rFonts w:cstheme="minorHAnsi"/>
          <w:szCs w:val="22"/>
        </w:rPr>
      </w:pPr>
    </w:p>
    <w:p w14:paraId="1A1EE048" w14:textId="77777777" w:rsidR="0033043F" w:rsidRPr="00586C90" w:rsidRDefault="0033043F" w:rsidP="0033043F">
      <w:pPr>
        <w:ind w:left="720"/>
        <w:rPr>
          <w:rFonts w:cstheme="minorHAnsi"/>
          <w:szCs w:val="22"/>
        </w:rPr>
      </w:pPr>
      <w:r w:rsidRPr="00586C90">
        <w:rPr>
          <w:rFonts w:cstheme="minorHAnsi"/>
          <w:szCs w:val="22"/>
        </w:rPr>
        <w:t>EER = a + (b * SCT) + (c * PLR) + (d * SCT</w:t>
      </w:r>
      <w:r w:rsidRPr="00586C90">
        <w:rPr>
          <w:rFonts w:cstheme="minorHAnsi"/>
          <w:szCs w:val="22"/>
          <w:vertAlign w:val="superscript"/>
        </w:rPr>
        <w:t>2</w:t>
      </w:r>
      <w:r w:rsidRPr="00586C90">
        <w:rPr>
          <w:rFonts w:cstheme="minorHAnsi"/>
          <w:szCs w:val="22"/>
        </w:rPr>
        <w:t>) + (e * PLR</w:t>
      </w:r>
      <w:r w:rsidRPr="00586C90">
        <w:rPr>
          <w:rFonts w:cstheme="minorHAnsi"/>
          <w:szCs w:val="22"/>
          <w:vertAlign w:val="superscript"/>
        </w:rPr>
        <w:t>2</w:t>
      </w:r>
      <w:r w:rsidRPr="00586C90">
        <w:rPr>
          <w:rFonts w:cstheme="minorHAnsi"/>
          <w:szCs w:val="22"/>
        </w:rPr>
        <w:t>) + (f * SCT * PLR) + (g * SCT</w:t>
      </w:r>
      <w:r w:rsidRPr="00586C90">
        <w:rPr>
          <w:rFonts w:cstheme="minorHAnsi"/>
          <w:szCs w:val="22"/>
          <w:vertAlign w:val="superscript"/>
        </w:rPr>
        <w:t>3</w:t>
      </w:r>
      <w:r w:rsidRPr="00586C90">
        <w:rPr>
          <w:rFonts w:cstheme="minorHAnsi"/>
          <w:szCs w:val="22"/>
        </w:rPr>
        <w:t>) + (h * PLR</w:t>
      </w:r>
      <w:r w:rsidRPr="00586C90">
        <w:rPr>
          <w:rFonts w:cstheme="minorHAnsi"/>
          <w:szCs w:val="22"/>
          <w:vertAlign w:val="superscript"/>
        </w:rPr>
        <w:t>3</w:t>
      </w:r>
      <w:r w:rsidRPr="00586C90">
        <w:rPr>
          <w:rFonts w:cstheme="minorHAnsi"/>
          <w:szCs w:val="22"/>
        </w:rPr>
        <w:t>) + (i * SCT * PLR</w:t>
      </w:r>
      <w:r w:rsidRPr="00586C90">
        <w:rPr>
          <w:rFonts w:cstheme="minorHAnsi"/>
          <w:szCs w:val="22"/>
          <w:vertAlign w:val="superscript"/>
        </w:rPr>
        <w:t>2</w:t>
      </w:r>
      <w:r w:rsidRPr="00586C90">
        <w:rPr>
          <w:rFonts w:cstheme="minorHAnsi"/>
          <w:szCs w:val="22"/>
        </w:rPr>
        <w:t xml:space="preserve">) + </w:t>
      </w:r>
      <w:r w:rsidRPr="00586C90">
        <w:rPr>
          <w:rFonts w:cstheme="minorHAnsi"/>
          <w:szCs w:val="22"/>
        </w:rPr>
        <w:br/>
        <w:t>(j * SCT</w:t>
      </w:r>
      <w:r w:rsidRPr="00586C90">
        <w:rPr>
          <w:rFonts w:cstheme="minorHAnsi"/>
          <w:szCs w:val="22"/>
          <w:vertAlign w:val="superscript"/>
        </w:rPr>
        <w:t>2</w:t>
      </w:r>
      <w:r w:rsidRPr="00586C90">
        <w:rPr>
          <w:rFonts w:cstheme="minorHAnsi"/>
          <w:szCs w:val="22"/>
        </w:rPr>
        <w:t xml:space="preserve"> * PLR)</w:t>
      </w:r>
    </w:p>
    <w:p w14:paraId="2D8EFC81" w14:textId="77777777" w:rsidR="0033043F" w:rsidRPr="00586C90" w:rsidRDefault="0033043F" w:rsidP="0033043F">
      <w:pPr>
        <w:ind w:left="2520" w:hanging="1080"/>
        <w:rPr>
          <w:rFonts w:cstheme="minorHAnsi"/>
          <w:szCs w:val="22"/>
        </w:rPr>
      </w:pPr>
    </w:p>
    <w:p w14:paraId="6179AC3D" w14:textId="77777777" w:rsidR="0033043F" w:rsidRPr="00586C90" w:rsidRDefault="0033043F" w:rsidP="0033043F">
      <w:pPr>
        <w:ind w:left="2160" w:hanging="1440"/>
        <w:rPr>
          <w:rFonts w:cstheme="minorHAnsi"/>
          <w:szCs w:val="22"/>
        </w:rPr>
      </w:pPr>
      <w:r w:rsidRPr="00586C90">
        <w:rPr>
          <w:rFonts w:cstheme="minorHAnsi"/>
          <w:szCs w:val="22"/>
        </w:rPr>
        <w:t>Where,</w:t>
      </w:r>
    </w:p>
    <w:p w14:paraId="13D19606" w14:textId="77777777" w:rsidR="0033043F" w:rsidRPr="00586C90" w:rsidRDefault="0033043F" w:rsidP="0033043F">
      <w:pPr>
        <w:ind w:left="2520" w:hanging="1080"/>
        <w:rPr>
          <w:rFonts w:cstheme="minorHAnsi"/>
          <w:szCs w:val="22"/>
        </w:rPr>
      </w:pPr>
      <w:r w:rsidRPr="00586C90">
        <w:rPr>
          <w:rFonts w:cstheme="minorHAnsi"/>
          <w:szCs w:val="22"/>
        </w:rPr>
        <w:t>a</w:t>
      </w:r>
      <w:r w:rsidRPr="00586C90">
        <w:rPr>
          <w:rFonts w:cstheme="minorHAnsi"/>
          <w:szCs w:val="22"/>
        </w:rPr>
        <w:tab/>
        <w:t>= 9.86650982829017</w:t>
      </w:r>
    </w:p>
    <w:p w14:paraId="6A75334D" w14:textId="77777777" w:rsidR="0033043F" w:rsidRPr="00586C90" w:rsidRDefault="0033043F" w:rsidP="0033043F">
      <w:pPr>
        <w:ind w:left="2520" w:hanging="1080"/>
        <w:rPr>
          <w:rFonts w:cstheme="minorHAnsi"/>
          <w:szCs w:val="22"/>
        </w:rPr>
      </w:pPr>
      <w:r w:rsidRPr="00586C90">
        <w:rPr>
          <w:rFonts w:cstheme="minorHAnsi"/>
          <w:szCs w:val="22"/>
        </w:rPr>
        <w:t>b</w:t>
      </w:r>
      <w:r w:rsidRPr="00586C90">
        <w:rPr>
          <w:rFonts w:cstheme="minorHAnsi"/>
          <w:szCs w:val="22"/>
        </w:rPr>
        <w:tab/>
        <w:t>= -0.230356886617629</w:t>
      </w:r>
    </w:p>
    <w:p w14:paraId="2D3E09FC" w14:textId="77777777" w:rsidR="0033043F" w:rsidRPr="00586C90" w:rsidRDefault="0033043F" w:rsidP="0033043F">
      <w:pPr>
        <w:ind w:left="2520" w:hanging="1080"/>
        <w:rPr>
          <w:rFonts w:cstheme="minorHAnsi"/>
          <w:szCs w:val="22"/>
        </w:rPr>
      </w:pPr>
      <w:r w:rsidRPr="00586C90">
        <w:rPr>
          <w:rFonts w:cstheme="minorHAnsi"/>
          <w:szCs w:val="22"/>
        </w:rPr>
        <w:t>c</w:t>
      </w:r>
      <w:r w:rsidRPr="00586C90">
        <w:rPr>
          <w:rFonts w:cstheme="minorHAnsi"/>
          <w:szCs w:val="22"/>
        </w:rPr>
        <w:tab/>
        <w:t>= 22.905553824974</w:t>
      </w:r>
    </w:p>
    <w:p w14:paraId="4011C96F" w14:textId="77777777" w:rsidR="0033043F" w:rsidRPr="00586C90" w:rsidRDefault="0033043F" w:rsidP="0033043F">
      <w:pPr>
        <w:ind w:left="2520" w:hanging="1080"/>
        <w:rPr>
          <w:rFonts w:cstheme="minorHAnsi"/>
          <w:szCs w:val="22"/>
        </w:rPr>
      </w:pPr>
      <w:r w:rsidRPr="00586C90">
        <w:rPr>
          <w:rFonts w:cstheme="minorHAnsi"/>
          <w:szCs w:val="22"/>
        </w:rPr>
        <w:t>d</w:t>
      </w:r>
      <w:r w:rsidRPr="00586C90">
        <w:rPr>
          <w:rFonts w:cstheme="minorHAnsi"/>
          <w:szCs w:val="22"/>
        </w:rPr>
        <w:tab/>
        <w:t>= 0.00218892905109218</w:t>
      </w:r>
    </w:p>
    <w:p w14:paraId="05698CB5" w14:textId="77777777" w:rsidR="0033043F" w:rsidRPr="00586C90" w:rsidRDefault="0033043F" w:rsidP="0033043F">
      <w:pPr>
        <w:ind w:left="2520" w:hanging="1080"/>
        <w:rPr>
          <w:rFonts w:cstheme="minorHAnsi"/>
          <w:szCs w:val="22"/>
        </w:rPr>
      </w:pPr>
      <w:r w:rsidRPr="00586C90">
        <w:rPr>
          <w:rFonts w:cstheme="minorHAnsi"/>
          <w:szCs w:val="22"/>
        </w:rPr>
        <w:t>e</w:t>
      </w:r>
      <w:r w:rsidRPr="00586C90">
        <w:rPr>
          <w:rFonts w:cstheme="minorHAnsi"/>
          <w:szCs w:val="22"/>
        </w:rPr>
        <w:tab/>
        <w:t>= -2.48866737934442</w:t>
      </w:r>
    </w:p>
    <w:p w14:paraId="3D47A604" w14:textId="77777777" w:rsidR="0033043F" w:rsidRPr="00586C90" w:rsidRDefault="0033043F" w:rsidP="0033043F">
      <w:pPr>
        <w:ind w:left="2520" w:hanging="1080"/>
        <w:rPr>
          <w:rFonts w:cstheme="minorHAnsi"/>
          <w:szCs w:val="22"/>
        </w:rPr>
      </w:pPr>
      <w:r w:rsidRPr="00586C90">
        <w:rPr>
          <w:rFonts w:cstheme="minorHAnsi"/>
          <w:szCs w:val="22"/>
        </w:rPr>
        <w:t>f</w:t>
      </w:r>
      <w:r w:rsidRPr="00586C90">
        <w:rPr>
          <w:rFonts w:cstheme="minorHAnsi"/>
          <w:szCs w:val="22"/>
        </w:rPr>
        <w:tab/>
        <w:t>= -0.248051519588758</w:t>
      </w:r>
    </w:p>
    <w:p w14:paraId="00B8AC04" w14:textId="77777777" w:rsidR="0033043F" w:rsidRPr="00586C90" w:rsidRDefault="0033043F" w:rsidP="0033043F">
      <w:pPr>
        <w:ind w:left="2520" w:hanging="1080"/>
        <w:rPr>
          <w:rFonts w:cstheme="minorHAnsi"/>
          <w:szCs w:val="22"/>
        </w:rPr>
      </w:pPr>
      <w:r w:rsidRPr="00586C90">
        <w:rPr>
          <w:rFonts w:cstheme="minorHAnsi"/>
          <w:szCs w:val="22"/>
        </w:rPr>
        <w:t>g</w:t>
      </w:r>
      <w:r w:rsidRPr="00586C90">
        <w:rPr>
          <w:rFonts w:cstheme="minorHAnsi"/>
          <w:szCs w:val="22"/>
        </w:rPr>
        <w:tab/>
        <w:t>= -7.57495453950879E-06</w:t>
      </w:r>
    </w:p>
    <w:p w14:paraId="47ABD0A5" w14:textId="77777777" w:rsidR="0033043F" w:rsidRPr="00586C90" w:rsidRDefault="0033043F" w:rsidP="0033043F">
      <w:pPr>
        <w:ind w:left="2520" w:hanging="1080"/>
        <w:rPr>
          <w:rFonts w:cstheme="minorHAnsi"/>
          <w:szCs w:val="22"/>
        </w:rPr>
      </w:pPr>
      <w:r w:rsidRPr="00586C90">
        <w:rPr>
          <w:rFonts w:cstheme="minorHAnsi"/>
          <w:szCs w:val="22"/>
        </w:rPr>
        <w:t>h</w:t>
      </w:r>
      <w:r w:rsidRPr="00586C90">
        <w:rPr>
          <w:rFonts w:cstheme="minorHAnsi"/>
          <w:szCs w:val="22"/>
        </w:rPr>
        <w:tab/>
        <w:t>= 2.03606248623924</w:t>
      </w:r>
    </w:p>
    <w:p w14:paraId="257036D1" w14:textId="77777777" w:rsidR="0033043F" w:rsidRPr="00586C90" w:rsidRDefault="0033043F" w:rsidP="0033043F">
      <w:pPr>
        <w:ind w:left="2520" w:hanging="1080"/>
        <w:rPr>
          <w:rFonts w:cstheme="minorHAnsi"/>
          <w:szCs w:val="22"/>
        </w:rPr>
      </w:pPr>
      <w:r w:rsidRPr="00586C90">
        <w:rPr>
          <w:rFonts w:cstheme="minorHAnsi"/>
          <w:szCs w:val="22"/>
        </w:rPr>
        <w:t>i</w:t>
      </w:r>
      <w:r w:rsidRPr="00586C90">
        <w:rPr>
          <w:rFonts w:cstheme="minorHAnsi"/>
          <w:szCs w:val="22"/>
        </w:rPr>
        <w:tab/>
        <w:t>= -0.0214774331896676</w:t>
      </w:r>
    </w:p>
    <w:p w14:paraId="5CF3ABF1" w14:textId="77777777" w:rsidR="0033043F" w:rsidRPr="00586C90" w:rsidRDefault="0033043F" w:rsidP="0033043F">
      <w:pPr>
        <w:ind w:left="2520" w:hanging="1080"/>
        <w:rPr>
          <w:rFonts w:cstheme="minorHAnsi"/>
          <w:szCs w:val="22"/>
        </w:rPr>
      </w:pPr>
      <w:r w:rsidRPr="00586C90">
        <w:rPr>
          <w:rFonts w:cstheme="minorHAnsi"/>
          <w:szCs w:val="22"/>
        </w:rPr>
        <w:t>j</w:t>
      </w:r>
      <w:r w:rsidRPr="00586C90">
        <w:rPr>
          <w:rFonts w:cstheme="minorHAnsi"/>
          <w:szCs w:val="22"/>
        </w:rPr>
        <w:tab/>
        <w:t>= 0.000938305518020252</w:t>
      </w:r>
    </w:p>
    <w:p w14:paraId="0B18295A" w14:textId="77777777" w:rsidR="0033043F" w:rsidRPr="00586C90" w:rsidRDefault="0033043F" w:rsidP="0033043F">
      <w:pPr>
        <w:ind w:left="2520" w:hanging="1080"/>
        <w:rPr>
          <w:rFonts w:cstheme="minorHAnsi"/>
          <w:szCs w:val="22"/>
        </w:rPr>
      </w:pPr>
      <w:r w:rsidRPr="00586C90">
        <w:rPr>
          <w:rFonts w:cstheme="minorHAnsi"/>
          <w:szCs w:val="22"/>
        </w:rPr>
        <w:t>SCT</w:t>
      </w:r>
      <w:r w:rsidRPr="00586C90">
        <w:rPr>
          <w:rFonts w:cstheme="minorHAnsi"/>
          <w:szCs w:val="22"/>
        </w:rPr>
        <w:tab/>
        <w:t>= Saturated Condensing Temperature (°F)</w:t>
      </w:r>
    </w:p>
    <w:p w14:paraId="38F70B48" w14:textId="77777777" w:rsidR="0033043F" w:rsidRPr="00586C90" w:rsidRDefault="0033043F" w:rsidP="0033043F">
      <w:pPr>
        <w:ind w:left="2520" w:hanging="1080"/>
        <w:rPr>
          <w:rFonts w:cstheme="minorHAnsi"/>
          <w:szCs w:val="22"/>
        </w:rPr>
      </w:pPr>
      <w:r w:rsidRPr="00586C90">
        <w:rPr>
          <w:rFonts w:cstheme="minorHAnsi"/>
          <w:szCs w:val="22"/>
        </w:rPr>
        <w:t>PLR</w:t>
      </w:r>
      <w:r w:rsidRPr="00586C90">
        <w:rPr>
          <w:rFonts w:cstheme="minorHAnsi"/>
          <w:szCs w:val="22"/>
        </w:rPr>
        <w:tab/>
        <w:t>= Part Load Ratio</w:t>
      </w:r>
    </w:p>
    <w:p w14:paraId="78789BB9" w14:textId="77777777" w:rsidR="0033043F" w:rsidRPr="00586C90" w:rsidRDefault="0033043F" w:rsidP="0033043F">
      <w:pPr>
        <w:rPr>
          <w:rFonts w:cstheme="minorHAnsi"/>
          <w:szCs w:val="22"/>
        </w:rPr>
      </w:pPr>
    </w:p>
    <w:p w14:paraId="45FB0EDA" w14:textId="77777777" w:rsidR="0033043F" w:rsidRPr="00586C90" w:rsidRDefault="0033043F" w:rsidP="0033043F">
      <w:pPr>
        <w:rPr>
          <w:rFonts w:cstheme="minorHAnsi"/>
          <w:szCs w:val="22"/>
        </w:rPr>
      </w:pPr>
      <w:r w:rsidRPr="00586C90">
        <w:rPr>
          <w:rFonts w:cstheme="minorHAnsi"/>
          <w:szCs w:val="22"/>
        </w:rPr>
        <w:t xml:space="preserve"> </w:t>
      </w:r>
      <w:r w:rsidRPr="00586C90">
        <w:rPr>
          <w:rFonts w:cstheme="minorHAnsi"/>
          <w:szCs w:val="22"/>
        </w:rPr>
        <w:tab/>
        <w:t>Where,</w:t>
      </w:r>
    </w:p>
    <w:p w14:paraId="4B75AAC5" w14:textId="77777777" w:rsidR="0033043F" w:rsidRPr="00586C90" w:rsidRDefault="0033043F" w:rsidP="0033043F">
      <w:pPr>
        <w:numPr>
          <w:ilvl w:val="0"/>
          <w:numId w:val="44"/>
        </w:numPr>
        <w:rPr>
          <w:rFonts w:cstheme="minorHAnsi"/>
          <w:szCs w:val="22"/>
        </w:rPr>
      </w:pPr>
      <w:r w:rsidRPr="00586C90">
        <w:rPr>
          <w:rFonts w:cstheme="minorHAnsi"/>
          <w:szCs w:val="22"/>
        </w:rPr>
        <w:t xml:space="preserve">The saturated condensing temperature (SCT) is the temperature at which refrigerant condenses to reject heat to ambient air.  Depending on the application, a certain temperature difference from ambient temperature is used.  </w:t>
      </w:r>
    </w:p>
    <w:p w14:paraId="7C251EC8" w14:textId="77777777" w:rsidR="0033043F" w:rsidRPr="00586C90" w:rsidRDefault="0033043F" w:rsidP="0033043F">
      <w:pPr>
        <w:numPr>
          <w:ilvl w:val="1"/>
          <w:numId w:val="44"/>
        </w:numPr>
        <w:rPr>
          <w:rFonts w:cstheme="minorHAnsi"/>
          <w:szCs w:val="22"/>
        </w:rPr>
      </w:pPr>
      <w:r w:rsidRPr="00586C90">
        <w:rPr>
          <w:rFonts w:cstheme="minorHAnsi"/>
          <w:position w:val="-14"/>
          <w:szCs w:val="22"/>
        </w:rPr>
        <w:object w:dxaOrig="1760" w:dyaOrig="380" w14:anchorId="384495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65pt;height:18.8pt" o:ole="">
            <v:imagedata r:id="rId14" o:title=""/>
          </v:shape>
          <o:OLEObject Type="Embed" ProgID="Equation.3" ShapeID="_x0000_i1025" DrawAspect="Content" ObjectID="_1517144962" r:id="rId15"/>
        </w:object>
      </w:r>
      <w:r w:rsidRPr="00586C90">
        <w:rPr>
          <w:rFonts w:cstheme="minorHAnsi"/>
          <w:szCs w:val="22"/>
        </w:rPr>
        <w:t>, For low temperature (LT) applications</w:t>
      </w:r>
    </w:p>
    <w:p w14:paraId="371AC8FB" w14:textId="77777777" w:rsidR="0033043F" w:rsidRPr="00586C90" w:rsidRDefault="0033043F" w:rsidP="0033043F">
      <w:pPr>
        <w:ind w:left="2160" w:firstLine="360"/>
        <w:rPr>
          <w:rFonts w:cstheme="minorHAnsi"/>
          <w:szCs w:val="22"/>
        </w:rPr>
      </w:pPr>
    </w:p>
    <w:p w14:paraId="199D156F" w14:textId="77777777" w:rsidR="0033043F" w:rsidRPr="00586C90" w:rsidRDefault="0033043F" w:rsidP="0033043F">
      <w:pPr>
        <w:ind w:left="2160" w:firstLine="360"/>
        <w:rPr>
          <w:rFonts w:cstheme="minorHAnsi"/>
          <w:szCs w:val="22"/>
        </w:rPr>
      </w:pPr>
      <w:r w:rsidRPr="00586C90">
        <w:rPr>
          <w:rFonts w:cstheme="minorHAnsi"/>
          <w:szCs w:val="22"/>
        </w:rPr>
        <w:t xml:space="preserve">Where </w:t>
      </w:r>
    </w:p>
    <w:p w14:paraId="3A4C0B68" w14:textId="77777777" w:rsidR="0033043F" w:rsidRPr="00586C90" w:rsidRDefault="0033043F" w:rsidP="0033043F">
      <w:pPr>
        <w:ind w:left="2520"/>
        <w:rPr>
          <w:rFonts w:cstheme="minorHAnsi"/>
          <w:szCs w:val="22"/>
        </w:rPr>
      </w:pPr>
      <w:r w:rsidRPr="00586C90">
        <w:rPr>
          <w:rFonts w:cstheme="minorHAnsi"/>
          <w:szCs w:val="22"/>
        </w:rPr>
        <w:t>DB</w:t>
      </w:r>
      <w:r w:rsidRPr="00586C90">
        <w:rPr>
          <w:rFonts w:cstheme="minorHAnsi"/>
          <w:szCs w:val="22"/>
          <w:vertAlign w:val="subscript"/>
        </w:rPr>
        <w:t>adj</w:t>
      </w:r>
      <w:r w:rsidRPr="00586C90">
        <w:rPr>
          <w:rFonts w:cstheme="minorHAnsi"/>
          <w:szCs w:val="22"/>
        </w:rPr>
        <w:t xml:space="preserve"> = dry-bulb temperature (</w:t>
      </w:r>
      <w:r w:rsidRPr="00586C90">
        <w:rPr>
          <w:rFonts w:cstheme="minorHAnsi"/>
          <w:szCs w:val="22"/>
        </w:rPr>
        <w:sym w:font="Symbol" w:char="F0B0"/>
      </w:r>
      <w:r w:rsidRPr="00586C90">
        <w:rPr>
          <w:rFonts w:cstheme="minorHAnsi"/>
          <w:szCs w:val="22"/>
        </w:rPr>
        <w:t>F) of ambient or adjacent space where the compressor/condensing units reside.  Defaults are based on climate zone summer design values in the table below.</w:t>
      </w:r>
    </w:p>
    <w:p w14:paraId="4A456CC3" w14:textId="36821536" w:rsidR="0033043F" w:rsidRPr="00586C90" w:rsidRDefault="0033043F" w:rsidP="00F56F0B">
      <w:pPr>
        <w:pStyle w:val="Caption"/>
        <w:keepNext/>
        <w:rPr>
          <w:rFonts w:cstheme="minorHAnsi"/>
          <w:b w:val="0"/>
          <w:szCs w:val="22"/>
        </w:rPr>
      </w:pPr>
      <w:bookmarkStart w:id="19" w:name="_Toc179971693"/>
      <w:bookmarkStart w:id="20" w:name="_Toc221704816"/>
      <w:r w:rsidRPr="00586C90">
        <w:rPr>
          <w:rFonts w:cstheme="minorHAnsi"/>
          <w:szCs w:val="22"/>
        </w:rPr>
        <w:t>ASHRAE Climate Zone Design Dry Bulb Temperature and Representative City</w:t>
      </w:r>
      <w:bookmarkEnd w:id="19"/>
      <w:bookmarkEnd w:id="20"/>
    </w:p>
    <w:tbl>
      <w:tblPr>
        <w:tblStyle w:val="TableGrid1"/>
        <w:tblW w:w="3665" w:type="pct"/>
        <w:tblLook w:val="01E0" w:firstRow="1" w:lastRow="1" w:firstColumn="1" w:lastColumn="1" w:noHBand="0" w:noVBand="0"/>
      </w:tblPr>
      <w:tblGrid>
        <w:gridCol w:w="1885"/>
        <w:gridCol w:w="1168"/>
        <w:gridCol w:w="1479"/>
        <w:gridCol w:w="2322"/>
      </w:tblGrid>
      <w:tr w:rsidR="0033043F" w:rsidRPr="00586C90" w14:paraId="70AB7113" w14:textId="77777777" w:rsidTr="00F56F0B">
        <w:tc>
          <w:tcPr>
            <w:tcW w:w="448" w:type="pct"/>
            <w:shd w:val="clear" w:color="auto" w:fill="D9D9D9" w:themeFill="background1" w:themeFillShade="D9"/>
          </w:tcPr>
          <w:p w14:paraId="646A5D5D" w14:textId="77777777" w:rsidR="0033043F" w:rsidRPr="00586C90" w:rsidRDefault="0033043F" w:rsidP="00F35AC6">
            <w:pPr>
              <w:ind w:firstLine="1368"/>
              <w:jc w:val="center"/>
              <w:rPr>
                <w:rFonts w:cstheme="minorHAnsi"/>
                <w:b/>
                <w:bCs/>
                <w:szCs w:val="20"/>
              </w:rPr>
            </w:pPr>
            <w:r w:rsidRPr="00586C90">
              <w:rPr>
                <w:rFonts w:cstheme="minorHAnsi"/>
                <w:b/>
                <w:bCs/>
                <w:szCs w:val="20"/>
              </w:rPr>
              <w:t>CTZ</w:t>
            </w:r>
          </w:p>
        </w:tc>
        <w:tc>
          <w:tcPr>
            <w:tcW w:w="1106" w:type="pct"/>
            <w:shd w:val="clear" w:color="auto" w:fill="D9D9D9" w:themeFill="background1" w:themeFillShade="D9"/>
          </w:tcPr>
          <w:p w14:paraId="5F8CA189"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Description</w:t>
            </w:r>
          </w:p>
        </w:tc>
        <w:tc>
          <w:tcPr>
            <w:tcW w:w="1395" w:type="pct"/>
            <w:shd w:val="clear" w:color="auto" w:fill="D9D9D9" w:themeFill="background1" w:themeFillShade="D9"/>
          </w:tcPr>
          <w:p w14:paraId="311DDC10"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Representative City</w:t>
            </w:r>
          </w:p>
        </w:tc>
        <w:tc>
          <w:tcPr>
            <w:tcW w:w="2051" w:type="pct"/>
            <w:shd w:val="clear" w:color="auto" w:fill="D9D9D9" w:themeFill="background1" w:themeFillShade="D9"/>
          </w:tcPr>
          <w:p w14:paraId="61901CBD"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Summer Design Dry Bulb (ASHRAE Climactic Region X Data, 0.5% Column n) [</w:t>
            </w:r>
            <w:r w:rsidRPr="00586C90">
              <w:rPr>
                <w:rFonts w:cs="Calibri"/>
                <w:b/>
                <w:bCs/>
                <w:color w:val="000000"/>
                <w:szCs w:val="20"/>
              </w:rPr>
              <w:t>°</w:t>
            </w:r>
            <w:r w:rsidRPr="00586C90">
              <w:rPr>
                <w:rFonts w:cstheme="minorHAnsi"/>
                <w:b/>
                <w:bCs/>
                <w:color w:val="000000"/>
                <w:szCs w:val="20"/>
              </w:rPr>
              <w:t>F]</w:t>
            </w:r>
          </w:p>
        </w:tc>
      </w:tr>
      <w:tr w:rsidR="0033043F" w:rsidRPr="00586C90" w14:paraId="5FDFA71D" w14:textId="77777777" w:rsidTr="00F56F0B">
        <w:tc>
          <w:tcPr>
            <w:tcW w:w="448" w:type="pct"/>
          </w:tcPr>
          <w:p w14:paraId="7C1DCDC0" w14:textId="77777777" w:rsidR="0033043F" w:rsidRPr="00586C90" w:rsidRDefault="0033043F" w:rsidP="00F35AC6">
            <w:pPr>
              <w:jc w:val="center"/>
              <w:rPr>
                <w:rFonts w:cstheme="minorHAnsi"/>
                <w:szCs w:val="20"/>
              </w:rPr>
            </w:pPr>
            <w:r w:rsidRPr="00586C90">
              <w:rPr>
                <w:rFonts w:cstheme="minorHAnsi"/>
                <w:bCs/>
                <w:szCs w:val="20"/>
              </w:rPr>
              <w:t>6</w:t>
            </w:r>
          </w:p>
        </w:tc>
        <w:tc>
          <w:tcPr>
            <w:tcW w:w="1106" w:type="pct"/>
          </w:tcPr>
          <w:p w14:paraId="1E6B35AA" w14:textId="77777777" w:rsidR="0033043F" w:rsidRPr="00586C90" w:rsidRDefault="0033043F" w:rsidP="00F35AC6">
            <w:pPr>
              <w:jc w:val="center"/>
              <w:rPr>
                <w:rFonts w:cstheme="minorHAnsi"/>
                <w:szCs w:val="20"/>
              </w:rPr>
            </w:pPr>
            <w:r w:rsidRPr="00586C90">
              <w:rPr>
                <w:rFonts w:cstheme="minorHAnsi"/>
                <w:szCs w:val="20"/>
              </w:rPr>
              <w:t>South Coast</w:t>
            </w:r>
          </w:p>
        </w:tc>
        <w:tc>
          <w:tcPr>
            <w:tcW w:w="1395" w:type="pct"/>
          </w:tcPr>
          <w:p w14:paraId="11F6786D" w14:textId="77777777" w:rsidR="0033043F" w:rsidRPr="00586C90" w:rsidRDefault="0033043F" w:rsidP="00F35AC6">
            <w:pPr>
              <w:jc w:val="center"/>
              <w:rPr>
                <w:rFonts w:cstheme="minorHAnsi"/>
                <w:szCs w:val="20"/>
              </w:rPr>
            </w:pPr>
            <w:r w:rsidRPr="00586C90">
              <w:rPr>
                <w:rFonts w:cstheme="minorHAnsi"/>
                <w:bCs/>
                <w:szCs w:val="20"/>
              </w:rPr>
              <w:t>Los Angeles</w:t>
            </w:r>
          </w:p>
        </w:tc>
        <w:tc>
          <w:tcPr>
            <w:tcW w:w="2051" w:type="pct"/>
          </w:tcPr>
          <w:p w14:paraId="3776B3E2" w14:textId="77777777" w:rsidR="0033043F" w:rsidRPr="00586C90" w:rsidRDefault="0033043F" w:rsidP="00F35AC6">
            <w:pPr>
              <w:jc w:val="center"/>
              <w:rPr>
                <w:rFonts w:cstheme="minorHAnsi"/>
                <w:bCs/>
                <w:szCs w:val="20"/>
              </w:rPr>
            </w:pPr>
            <w:r w:rsidRPr="00586C90">
              <w:rPr>
                <w:rFonts w:cstheme="minorHAnsi"/>
                <w:bCs/>
                <w:szCs w:val="20"/>
              </w:rPr>
              <w:t>84</w:t>
            </w:r>
          </w:p>
        </w:tc>
      </w:tr>
      <w:tr w:rsidR="0033043F" w:rsidRPr="00586C90" w14:paraId="7985599C" w14:textId="77777777" w:rsidTr="00F56F0B">
        <w:tc>
          <w:tcPr>
            <w:tcW w:w="448" w:type="pct"/>
          </w:tcPr>
          <w:p w14:paraId="221ADE5A" w14:textId="77777777" w:rsidR="0033043F" w:rsidRPr="00586C90" w:rsidRDefault="0033043F" w:rsidP="00F35AC6">
            <w:pPr>
              <w:jc w:val="center"/>
              <w:rPr>
                <w:rFonts w:cstheme="minorHAnsi"/>
                <w:bCs/>
                <w:szCs w:val="20"/>
              </w:rPr>
            </w:pPr>
            <w:r w:rsidRPr="00586C90">
              <w:rPr>
                <w:rFonts w:cstheme="minorHAnsi"/>
                <w:bCs/>
                <w:szCs w:val="20"/>
              </w:rPr>
              <w:t>8</w:t>
            </w:r>
          </w:p>
        </w:tc>
        <w:tc>
          <w:tcPr>
            <w:tcW w:w="1106" w:type="pct"/>
          </w:tcPr>
          <w:p w14:paraId="7BD0DBDD" w14:textId="77777777" w:rsidR="0033043F" w:rsidRPr="00586C90" w:rsidRDefault="0033043F" w:rsidP="00F35AC6">
            <w:pPr>
              <w:jc w:val="center"/>
              <w:rPr>
                <w:rFonts w:cstheme="minorHAnsi"/>
                <w:bCs/>
                <w:szCs w:val="20"/>
              </w:rPr>
            </w:pPr>
            <w:r w:rsidRPr="00586C90">
              <w:rPr>
                <w:rFonts w:cstheme="minorHAnsi"/>
                <w:bCs/>
                <w:szCs w:val="20"/>
              </w:rPr>
              <w:t>South Coast</w:t>
            </w:r>
          </w:p>
        </w:tc>
        <w:tc>
          <w:tcPr>
            <w:tcW w:w="1395" w:type="pct"/>
          </w:tcPr>
          <w:p w14:paraId="168F9DD5" w14:textId="77777777" w:rsidR="0033043F" w:rsidRPr="00586C90" w:rsidDel="003169F2" w:rsidRDefault="0033043F" w:rsidP="00F35AC6">
            <w:pPr>
              <w:jc w:val="center"/>
              <w:rPr>
                <w:rFonts w:cstheme="minorHAnsi"/>
                <w:bCs/>
                <w:szCs w:val="20"/>
              </w:rPr>
            </w:pPr>
            <w:r w:rsidRPr="00586C90">
              <w:rPr>
                <w:rFonts w:cstheme="minorHAnsi"/>
                <w:bCs/>
                <w:szCs w:val="20"/>
              </w:rPr>
              <w:t xml:space="preserve">El Toro </w:t>
            </w:r>
          </w:p>
        </w:tc>
        <w:tc>
          <w:tcPr>
            <w:tcW w:w="2051" w:type="pct"/>
          </w:tcPr>
          <w:p w14:paraId="1EA6A143" w14:textId="77777777" w:rsidR="0033043F" w:rsidRPr="00586C90" w:rsidRDefault="0033043F" w:rsidP="00F35AC6">
            <w:pPr>
              <w:jc w:val="center"/>
              <w:rPr>
                <w:rFonts w:cstheme="minorHAnsi"/>
                <w:bCs/>
                <w:szCs w:val="20"/>
              </w:rPr>
            </w:pPr>
            <w:r w:rsidRPr="00586C90">
              <w:rPr>
                <w:rFonts w:cstheme="minorHAnsi"/>
                <w:bCs/>
                <w:szCs w:val="20"/>
              </w:rPr>
              <w:t>89</w:t>
            </w:r>
          </w:p>
        </w:tc>
      </w:tr>
      <w:tr w:rsidR="0033043F" w:rsidRPr="00586C90" w14:paraId="7F6C9F3D" w14:textId="77777777" w:rsidTr="00F56F0B">
        <w:tc>
          <w:tcPr>
            <w:tcW w:w="448" w:type="pct"/>
          </w:tcPr>
          <w:p w14:paraId="0BCBA073" w14:textId="77777777" w:rsidR="0033043F" w:rsidRPr="00586C90" w:rsidRDefault="0033043F" w:rsidP="00F35AC6">
            <w:pPr>
              <w:jc w:val="center"/>
              <w:rPr>
                <w:rFonts w:cstheme="minorHAnsi"/>
                <w:bCs/>
                <w:szCs w:val="20"/>
              </w:rPr>
            </w:pPr>
            <w:r w:rsidRPr="00586C90">
              <w:rPr>
                <w:rFonts w:cstheme="minorHAnsi"/>
                <w:bCs/>
                <w:szCs w:val="20"/>
              </w:rPr>
              <w:t>9</w:t>
            </w:r>
          </w:p>
        </w:tc>
        <w:tc>
          <w:tcPr>
            <w:tcW w:w="1106" w:type="pct"/>
          </w:tcPr>
          <w:p w14:paraId="1DD7091D" w14:textId="77777777" w:rsidR="0033043F" w:rsidRPr="00586C90" w:rsidRDefault="0033043F" w:rsidP="00F35AC6">
            <w:pPr>
              <w:jc w:val="center"/>
              <w:rPr>
                <w:rFonts w:cstheme="minorHAnsi"/>
                <w:bCs/>
                <w:szCs w:val="20"/>
              </w:rPr>
            </w:pPr>
            <w:r w:rsidRPr="00586C90">
              <w:rPr>
                <w:rFonts w:cstheme="minorHAnsi"/>
                <w:bCs/>
                <w:szCs w:val="20"/>
              </w:rPr>
              <w:t>South Inland</w:t>
            </w:r>
          </w:p>
        </w:tc>
        <w:tc>
          <w:tcPr>
            <w:tcW w:w="1395" w:type="pct"/>
          </w:tcPr>
          <w:p w14:paraId="5D854CE3" w14:textId="77777777" w:rsidR="0033043F" w:rsidRPr="00586C90" w:rsidRDefault="0033043F" w:rsidP="00F35AC6">
            <w:pPr>
              <w:jc w:val="center"/>
              <w:rPr>
                <w:rFonts w:cstheme="minorHAnsi"/>
                <w:bCs/>
                <w:szCs w:val="20"/>
              </w:rPr>
            </w:pPr>
            <w:r w:rsidRPr="00586C90">
              <w:rPr>
                <w:rFonts w:cstheme="minorHAnsi"/>
                <w:bCs/>
                <w:szCs w:val="20"/>
              </w:rPr>
              <w:t>Pasadena</w:t>
            </w:r>
          </w:p>
        </w:tc>
        <w:tc>
          <w:tcPr>
            <w:tcW w:w="2051" w:type="pct"/>
          </w:tcPr>
          <w:p w14:paraId="5DE398E0" w14:textId="77777777" w:rsidR="0033043F" w:rsidRPr="00586C90" w:rsidRDefault="0033043F" w:rsidP="00F35AC6">
            <w:pPr>
              <w:jc w:val="center"/>
              <w:rPr>
                <w:rFonts w:cstheme="minorHAnsi"/>
                <w:bCs/>
                <w:szCs w:val="20"/>
              </w:rPr>
            </w:pPr>
            <w:r w:rsidRPr="00586C90">
              <w:rPr>
                <w:rFonts w:cstheme="minorHAnsi"/>
                <w:bCs/>
                <w:szCs w:val="20"/>
              </w:rPr>
              <w:t>94</w:t>
            </w:r>
          </w:p>
        </w:tc>
      </w:tr>
      <w:tr w:rsidR="0033043F" w:rsidRPr="00586C90" w14:paraId="094DE916" w14:textId="77777777" w:rsidTr="00F56F0B">
        <w:tc>
          <w:tcPr>
            <w:tcW w:w="448" w:type="pct"/>
          </w:tcPr>
          <w:p w14:paraId="0525ED83" w14:textId="77777777" w:rsidR="0033043F" w:rsidRPr="00586C90" w:rsidRDefault="0033043F" w:rsidP="00F35AC6">
            <w:pPr>
              <w:jc w:val="center"/>
              <w:rPr>
                <w:rFonts w:cstheme="minorHAnsi"/>
                <w:bCs/>
                <w:szCs w:val="20"/>
              </w:rPr>
            </w:pPr>
            <w:r w:rsidRPr="00586C90">
              <w:rPr>
                <w:rFonts w:cstheme="minorHAnsi"/>
                <w:bCs/>
                <w:szCs w:val="20"/>
              </w:rPr>
              <w:t>10</w:t>
            </w:r>
          </w:p>
        </w:tc>
        <w:tc>
          <w:tcPr>
            <w:tcW w:w="1106" w:type="pct"/>
          </w:tcPr>
          <w:p w14:paraId="1B1561EE" w14:textId="77777777" w:rsidR="0033043F" w:rsidRPr="00586C90" w:rsidRDefault="0033043F" w:rsidP="00F35AC6">
            <w:pPr>
              <w:jc w:val="center"/>
              <w:rPr>
                <w:rFonts w:cstheme="minorHAnsi"/>
                <w:bCs/>
                <w:szCs w:val="20"/>
              </w:rPr>
            </w:pPr>
            <w:r w:rsidRPr="00586C90">
              <w:rPr>
                <w:rFonts w:cstheme="minorHAnsi"/>
                <w:bCs/>
                <w:szCs w:val="20"/>
              </w:rPr>
              <w:t>South Inland</w:t>
            </w:r>
          </w:p>
        </w:tc>
        <w:tc>
          <w:tcPr>
            <w:tcW w:w="1395" w:type="pct"/>
          </w:tcPr>
          <w:p w14:paraId="1E5AA8CD" w14:textId="77777777" w:rsidR="0033043F" w:rsidRPr="00586C90" w:rsidRDefault="0033043F" w:rsidP="00F35AC6">
            <w:pPr>
              <w:jc w:val="center"/>
              <w:rPr>
                <w:rFonts w:cstheme="minorHAnsi"/>
                <w:bCs/>
                <w:szCs w:val="20"/>
              </w:rPr>
            </w:pPr>
            <w:r w:rsidRPr="00586C90">
              <w:rPr>
                <w:rFonts w:cstheme="minorHAnsi"/>
                <w:bCs/>
                <w:szCs w:val="20"/>
              </w:rPr>
              <w:t xml:space="preserve">Riverside </w:t>
            </w:r>
          </w:p>
        </w:tc>
        <w:tc>
          <w:tcPr>
            <w:tcW w:w="2051" w:type="pct"/>
          </w:tcPr>
          <w:p w14:paraId="170A82F0" w14:textId="77777777" w:rsidR="0033043F" w:rsidRPr="00586C90" w:rsidRDefault="0033043F" w:rsidP="00F35AC6">
            <w:pPr>
              <w:jc w:val="center"/>
              <w:rPr>
                <w:rFonts w:cstheme="minorHAnsi"/>
                <w:bCs/>
                <w:szCs w:val="20"/>
              </w:rPr>
            </w:pPr>
            <w:r w:rsidRPr="00586C90">
              <w:rPr>
                <w:rFonts w:cstheme="minorHAnsi"/>
                <w:bCs/>
                <w:szCs w:val="20"/>
              </w:rPr>
              <w:t>100</w:t>
            </w:r>
          </w:p>
        </w:tc>
      </w:tr>
      <w:tr w:rsidR="0033043F" w:rsidRPr="00586C90" w14:paraId="7385C9BC" w14:textId="77777777" w:rsidTr="00F56F0B">
        <w:tc>
          <w:tcPr>
            <w:tcW w:w="448" w:type="pct"/>
          </w:tcPr>
          <w:p w14:paraId="0CF3B7CE" w14:textId="77777777" w:rsidR="0033043F" w:rsidRPr="00586C90" w:rsidRDefault="0033043F" w:rsidP="00F35AC6">
            <w:pPr>
              <w:jc w:val="center"/>
              <w:rPr>
                <w:rFonts w:cstheme="minorHAnsi"/>
                <w:bCs/>
                <w:szCs w:val="20"/>
              </w:rPr>
            </w:pPr>
            <w:r w:rsidRPr="00586C90">
              <w:rPr>
                <w:rFonts w:cstheme="minorHAnsi"/>
                <w:bCs/>
                <w:szCs w:val="20"/>
              </w:rPr>
              <w:t>11</w:t>
            </w:r>
          </w:p>
        </w:tc>
        <w:tc>
          <w:tcPr>
            <w:tcW w:w="1106" w:type="pct"/>
          </w:tcPr>
          <w:p w14:paraId="7CDEFFE5" w14:textId="77777777" w:rsidR="0033043F" w:rsidRPr="00586C90" w:rsidRDefault="0033043F" w:rsidP="00F35AC6">
            <w:pPr>
              <w:jc w:val="center"/>
              <w:rPr>
                <w:rFonts w:cstheme="minorHAnsi"/>
                <w:bCs/>
                <w:szCs w:val="20"/>
              </w:rPr>
            </w:pPr>
            <w:r w:rsidRPr="00586C90">
              <w:rPr>
                <w:rFonts w:cstheme="minorHAnsi"/>
                <w:bCs/>
                <w:szCs w:val="20"/>
              </w:rPr>
              <w:t>Central Valley</w:t>
            </w:r>
          </w:p>
        </w:tc>
        <w:tc>
          <w:tcPr>
            <w:tcW w:w="1395" w:type="pct"/>
          </w:tcPr>
          <w:p w14:paraId="120BFEE3" w14:textId="77777777" w:rsidR="0033043F" w:rsidRPr="00586C90" w:rsidRDefault="0033043F" w:rsidP="00F35AC6">
            <w:pPr>
              <w:jc w:val="center"/>
              <w:rPr>
                <w:rFonts w:cstheme="minorHAnsi"/>
                <w:bCs/>
                <w:szCs w:val="20"/>
              </w:rPr>
            </w:pPr>
            <w:r w:rsidRPr="00586C90">
              <w:rPr>
                <w:rFonts w:cstheme="minorHAnsi"/>
                <w:bCs/>
                <w:szCs w:val="20"/>
              </w:rPr>
              <w:t>Red Bluff</w:t>
            </w:r>
          </w:p>
        </w:tc>
        <w:tc>
          <w:tcPr>
            <w:tcW w:w="2051" w:type="pct"/>
          </w:tcPr>
          <w:p w14:paraId="713E0654" w14:textId="77777777" w:rsidR="0033043F" w:rsidRPr="00586C90" w:rsidRDefault="0033043F" w:rsidP="00F35AC6">
            <w:pPr>
              <w:jc w:val="center"/>
              <w:rPr>
                <w:rFonts w:cstheme="minorHAnsi"/>
                <w:bCs/>
                <w:szCs w:val="20"/>
              </w:rPr>
            </w:pPr>
            <w:r w:rsidRPr="00586C90">
              <w:rPr>
                <w:rFonts w:cstheme="minorHAnsi"/>
                <w:bCs/>
                <w:szCs w:val="20"/>
              </w:rPr>
              <w:t>104</w:t>
            </w:r>
          </w:p>
        </w:tc>
      </w:tr>
      <w:tr w:rsidR="0033043F" w:rsidRPr="00586C90" w14:paraId="6B521EE9" w14:textId="77777777" w:rsidTr="00F56F0B">
        <w:tc>
          <w:tcPr>
            <w:tcW w:w="448" w:type="pct"/>
          </w:tcPr>
          <w:p w14:paraId="6E993000" w14:textId="77777777" w:rsidR="0033043F" w:rsidRPr="00586C90" w:rsidRDefault="0033043F" w:rsidP="00F35AC6">
            <w:pPr>
              <w:jc w:val="center"/>
              <w:rPr>
                <w:rFonts w:cstheme="minorHAnsi"/>
                <w:bCs/>
                <w:szCs w:val="20"/>
              </w:rPr>
            </w:pPr>
            <w:r w:rsidRPr="00586C90">
              <w:rPr>
                <w:rFonts w:cstheme="minorHAnsi"/>
                <w:bCs/>
                <w:szCs w:val="20"/>
              </w:rPr>
              <w:t>13</w:t>
            </w:r>
          </w:p>
        </w:tc>
        <w:tc>
          <w:tcPr>
            <w:tcW w:w="1106" w:type="pct"/>
          </w:tcPr>
          <w:p w14:paraId="05D34FD6" w14:textId="77777777" w:rsidR="0033043F" w:rsidRPr="00586C90" w:rsidRDefault="0033043F" w:rsidP="00F35AC6">
            <w:pPr>
              <w:jc w:val="center"/>
              <w:rPr>
                <w:rFonts w:cstheme="minorHAnsi"/>
                <w:bCs/>
                <w:szCs w:val="20"/>
              </w:rPr>
            </w:pPr>
            <w:r w:rsidRPr="00586C90">
              <w:rPr>
                <w:rFonts w:cstheme="minorHAnsi"/>
                <w:bCs/>
                <w:szCs w:val="20"/>
              </w:rPr>
              <w:t>Central Valley</w:t>
            </w:r>
          </w:p>
        </w:tc>
        <w:tc>
          <w:tcPr>
            <w:tcW w:w="1395" w:type="pct"/>
          </w:tcPr>
          <w:p w14:paraId="16AA8482" w14:textId="77777777" w:rsidR="0033043F" w:rsidRPr="00586C90" w:rsidRDefault="0033043F" w:rsidP="00F35AC6">
            <w:pPr>
              <w:jc w:val="center"/>
              <w:rPr>
                <w:rFonts w:cstheme="minorHAnsi"/>
                <w:bCs/>
                <w:szCs w:val="20"/>
              </w:rPr>
            </w:pPr>
            <w:r w:rsidRPr="00586C90">
              <w:rPr>
                <w:rFonts w:cstheme="minorHAnsi"/>
                <w:bCs/>
                <w:szCs w:val="20"/>
              </w:rPr>
              <w:t>Fresno</w:t>
            </w:r>
          </w:p>
        </w:tc>
        <w:tc>
          <w:tcPr>
            <w:tcW w:w="2051" w:type="pct"/>
          </w:tcPr>
          <w:p w14:paraId="26AA38CF" w14:textId="77777777" w:rsidR="0033043F" w:rsidRPr="00586C90" w:rsidRDefault="0033043F" w:rsidP="00F35AC6">
            <w:pPr>
              <w:jc w:val="center"/>
              <w:rPr>
                <w:rFonts w:cstheme="minorHAnsi"/>
                <w:bCs/>
                <w:szCs w:val="20"/>
              </w:rPr>
            </w:pPr>
            <w:r w:rsidRPr="00586C90">
              <w:rPr>
                <w:rFonts w:cstheme="minorHAnsi"/>
                <w:bCs/>
                <w:szCs w:val="20"/>
              </w:rPr>
              <w:t>101</w:t>
            </w:r>
          </w:p>
        </w:tc>
      </w:tr>
      <w:tr w:rsidR="0033043F" w:rsidRPr="00586C90" w14:paraId="7B101963" w14:textId="77777777" w:rsidTr="00F56F0B">
        <w:tc>
          <w:tcPr>
            <w:tcW w:w="448" w:type="pct"/>
          </w:tcPr>
          <w:p w14:paraId="4878B5F3" w14:textId="77777777" w:rsidR="0033043F" w:rsidRPr="00586C90" w:rsidRDefault="0033043F" w:rsidP="00F35AC6">
            <w:pPr>
              <w:jc w:val="center"/>
              <w:rPr>
                <w:rFonts w:cstheme="minorHAnsi"/>
                <w:bCs/>
                <w:szCs w:val="20"/>
              </w:rPr>
            </w:pPr>
            <w:r w:rsidRPr="00586C90">
              <w:rPr>
                <w:rFonts w:cstheme="minorHAnsi"/>
                <w:bCs/>
                <w:szCs w:val="20"/>
              </w:rPr>
              <w:t>14</w:t>
            </w:r>
          </w:p>
        </w:tc>
        <w:tc>
          <w:tcPr>
            <w:tcW w:w="1106" w:type="pct"/>
          </w:tcPr>
          <w:p w14:paraId="59E8F4EE" w14:textId="77777777" w:rsidR="0033043F" w:rsidRPr="00586C90" w:rsidRDefault="0033043F" w:rsidP="00F35AC6">
            <w:pPr>
              <w:jc w:val="center"/>
              <w:rPr>
                <w:rFonts w:cstheme="minorHAnsi"/>
                <w:bCs/>
                <w:szCs w:val="20"/>
              </w:rPr>
            </w:pPr>
            <w:r w:rsidRPr="00586C90">
              <w:rPr>
                <w:rFonts w:cstheme="minorHAnsi"/>
                <w:bCs/>
                <w:szCs w:val="20"/>
              </w:rPr>
              <w:t>Desert</w:t>
            </w:r>
          </w:p>
        </w:tc>
        <w:tc>
          <w:tcPr>
            <w:tcW w:w="1395" w:type="pct"/>
          </w:tcPr>
          <w:p w14:paraId="59093D81" w14:textId="77777777" w:rsidR="0033043F" w:rsidRPr="00586C90" w:rsidRDefault="0033043F" w:rsidP="00F35AC6">
            <w:pPr>
              <w:jc w:val="center"/>
              <w:rPr>
                <w:rFonts w:cstheme="minorHAnsi"/>
                <w:bCs/>
                <w:szCs w:val="20"/>
              </w:rPr>
            </w:pPr>
            <w:r w:rsidRPr="00586C90">
              <w:rPr>
                <w:rFonts w:cstheme="minorHAnsi"/>
                <w:bCs/>
                <w:szCs w:val="20"/>
              </w:rPr>
              <w:t>China Lake</w:t>
            </w:r>
          </w:p>
        </w:tc>
        <w:tc>
          <w:tcPr>
            <w:tcW w:w="2051" w:type="pct"/>
          </w:tcPr>
          <w:p w14:paraId="52895F0B" w14:textId="77777777" w:rsidR="0033043F" w:rsidRPr="00586C90" w:rsidRDefault="0033043F" w:rsidP="00F35AC6">
            <w:pPr>
              <w:jc w:val="center"/>
              <w:rPr>
                <w:rFonts w:cstheme="minorHAnsi"/>
                <w:bCs/>
                <w:szCs w:val="20"/>
              </w:rPr>
            </w:pPr>
            <w:r w:rsidRPr="00586C90">
              <w:rPr>
                <w:rFonts w:cstheme="minorHAnsi"/>
                <w:bCs/>
                <w:szCs w:val="20"/>
              </w:rPr>
              <w:t>108</w:t>
            </w:r>
          </w:p>
        </w:tc>
      </w:tr>
      <w:tr w:rsidR="0033043F" w:rsidRPr="00586C90" w14:paraId="7440B83C" w14:textId="77777777" w:rsidTr="00F56F0B">
        <w:tc>
          <w:tcPr>
            <w:tcW w:w="448" w:type="pct"/>
          </w:tcPr>
          <w:p w14:paraId="33AAD67D" w14:textId="77777777" w:rsidR="0033043F" w:rsidRPr="00586C90" w:rsidRDefault="0033043F" w:rsidP="00F35AC6">
            <w:pPr>
              <w:jc w:val="center"/>
              <w:rPr>
                <w:rFonts w:cstheme="minorHAnsi"/>
                <w:bCs/>
                <w:szCs w:val="20"/>
              </w:rPr>
            </w:pPr>
            <w:r w:rsidRPr="00586C90">
              <w:rPr>
                <w:rFonts w:cstheme="minorHAnsi"/>
                <w:bCs/>
                <w:szCs w:val="20"/>
              </w:rPr>
              <w:t>15</w:t>
            </w:r>
          </w:p>
        </w:tc>
        <w:tc>
          <w:tcPr>
            <w:tcW w:w="1106" w:type="pct"/>
          </w:tcPr>
          <w:p w14:paraId="3BF34610" w14:textId="77777777" w:rsidR="0033043F" w:rsidRPr="00586C90" w:rsidRDefault="0033043F" w:rsidP="00F35AC6">
            <w:pPr>
              <w:jc w:val="center"/>
              <w:rPr>
                <w:rFonts w:cstheme="minorHAnsi"/>
                <w:bCs/>
                <w:szCs w:val="20"/>
              </w:rPr>
            </w:pPr>
            <w:r w:rsidRPr="00586C90">
              <w:rPr>
                <w:rFonts w:cstheme="minorHAnsi"/>
                <w:bCs/>
                <w:szCs w:val="20"/>
              </w:rPr>
              <w:t>Desert</w:t>
            </w:r>
          </w:p>
        </w:tc>
        <w:tc>
          <w:tcPr>
            <w:tcW w:w="1395" w:type="pct"/>
          </w:tcPr>
          <w:p w14:paraId="7ED3A6AE" w14:textId="77777777" w:rsidR="0033043F" w:rsidRPr="00586C90" w:rsidRDefault="0033043F" w:rsidP="00F35AC6">
            <w:pPr>
              <w:jc w:val="center"/>
              <w:rPr>
                <w:rFonts w:cstheme="minorHAnsi"/>
                <w:bCs/>
                <w:szCs w:val="20"/>
              </w:rPr>
            </w:pPr>
            <w:r w:rsidRPr="00586C90">
              <w:rPr>
                <w:rFonts w:cstheme="minorHAnsi"/>
                <w:bCs/>
                <w:szCs w:val="20"/>
              </w:rPr>
              <w:t>El Centro</w:t>
            </w:r>
          </w:p>
        </w:tc>
        <w:tc>
          <w:tcPr>
            <w:tcW w:w="2051" w:type="pct"/>
          </w:tcPr>
          <w:p w14:paraId="18AE5D5F" w14:textId="77777777" w:rsidR="0033043F" w:rsidRPr="00586C90" w:rsidRDefault="0033043F" w:rsidP="00F35AC6">
            <w:pPr>
              <w:jc w:val="center"/>
              <w:rPr>
                <w:rFonts w:cstheme="minorHAnsi"/>
                <w:bCs/>
                <w:szCs w:val="20"/>
              </w:rPr>
            </w:pPr>
            <w:r w:rsidRPr="00586C90">
              <w:rPr>
                <w:rFonts w:cstheme="minorHAnsi"/>
                <w:bCs/>
                <w:szCs w:val="20"/>
              </w:rPr>
              <w:t>111</w:t>
            </w:r>
          </w:p>
        </w:tc>
      </w:tr>
      <w:tr w:rsidR="0033043F" w:rsidRPr="00586C90" w14:paraId="185ED00E" w14:textId="77777777" w:rsidTr="00F56F0B">
        <w:tc>
          <w:tcPr>
            <w:tcW w:w="448" w:type="pct"/>
          </w:tcPr>
          <w:p w14:paraId="71E8D4DF" w14:textId="77777777" w:rsidR="0033043F" w:rsidRPr="00586C90" w:rsidRDefault="0033043F" w:rsidP="00F35AC6">
            <w:pPr>
              <w:jc w:val="center"/>
              <w:rPr>
                <w:rFonts w:cstheme="minorHAnsi"/>
                <w:bCs/>
                <w:szCs w:val="20"/>
              </w:rPr>
            </w:pPr>
            <w:r w:rsidRPr="00586C90">
              <w:rPr>
                <w:rFonts w:cstheme="minorHAnsi"/>
                <w:bCs/>
                <w:szCs w:val="20"/>
              </w:rPr>
              <w:t>16</w:t>
            </w:r>
          </w:p>
        </w:tc>
        <w:tc>
          <w:tcPr>
            <w:tcW w:w="1106" w:type="pct"/>
          </w:tcPr>
          <w:p w14:paraId="0C3B719D" w14:textId="77777777" w:rsidR="0033043F" w:rsidRPr="00586C90" w:rsidRDefault="0033043F" w:rsidP="00F35AC6">
            <w:pPr>
              <w:jc w:val="center"/>
              <w:rPr>
                <w:rFonts w:cstheme="minorHAnsi"/>
                <w:bCs/>
                <w:szCs w:val="20"/>
              </w:rPr>
            </w:pPr>
            <w:r w:rsidRPr="00586C90">
              <w:rPr>
                <w:rFonts w:cstheme="minorHAnsi"/>
                <w:bCs/>
                <w:szCs w:val="20"/>
              </w:rPr>
              <w:t>Mountain</w:t>
            </w:r>
          </w:p>
        </w:tc>
        <w:tc>
          <w:tcPr>
            <w:tcW w:w="1395" w:type="pct"/>
          </w:tcPr>
          <w:p w14:paraId="5F825E96" w14:textId="77777777" w:rsidR="0033043F" w:rsidRPr="00586C90" w:rsidRDefault="0033043F" w:rsidP="00F35AC6">
            <w:pPr>
              <w:jc w:val="center"/>
              <w:rPr>
                <w:rFonts w:cstheme="minorHAnsi"/>
                <w:bCs/>
                <w:szCs w:val="20"/>
              </w:rPr>
            </w:pPr>
            <w:r w:rsidRPr="00586C90">
              <w:rPr>
                <w:rFonts w:cstheme="minorHAnsi"/>
                <w:bCs/>
                <w:szCs w:val="20"/>
              </w:rPr>
              <w:t>Mount Shasta</w:t>
            </w:r>
          </w:p>
        </w:tc>
        <w:tc>
          <w:tcPr>
            <w:tcW w:w="2051" w:type="pct"/>
          </w:tcPr>
          <w:p w14:paraId="2773966E" w14:textId="77777777" w:rsidR="0033043F" w:rsidRPr="00586C90" w:rsidRDefault="0033043F" w:rsidP="00F35AC6">
            <w:pPr>
              <w:jc w:val="center"/>
              <w:rPr>
                <w:rFonts w:cstheme="minorHAnsi"/>
                <w:bCs/>
                <w:szCs w:val="20"/>
              </w:rPr>
            </w:pPr>
            <w:r w:rsidRPr="00586C90">
              <w:rPr>
                <w:rFonts w:cstheme="minorHAnsi"/>
                <w:bCs/>
                <w:szCs w:val="20"/>
              </w:rPr>
              <w:t>89</w:t>
            </w:r>
          </w:p>
        </w:tc>
      </w:tr>
    </w:tbl>
    <w:p w14:paraId="0860779D" w14:textId="77777777" w:rsidR="0033043F" w:rsidRPr="00586C90" w:rsidRDefault="0033043F" w:rsidP="0033043F">
      <w:pPr>
        <w:jc w:val="center"/>
        <w:rPr>
          <w:rFonts w:cstheme="minorHAnsi"/>
          <w:szCs w:val="22"/>
        </w:rPr>
      </w:pPr>
    </w:p>
    <w:p w14:paraId="77D9834B" w14:textId="7453A9B4" w:rsidR="0033043F" w:rsidRPr="00B52C74" w:rsidRDefault="0033043F" w:rsidP="00B52C74">
      <w:pPr>
        <w:pStyle w:val="ListParagraph"/>
        <w:numPr>
          <w:ilvl w:val="0"/>
          <w:numId w:val="44"/>
        </w:numPr>
        <w:rPr>
          <w:rFonts w:cstheme="minorHAnsi"/>
          <w:szCs w:val="22"/>
        </w:rPr>
      </w:pPr>
      <w:r w:rsidRPr="00B52C74">
        <w:rPr>
          <w:rFonts w:cstheme="minorHAnsi"/>
          <w:szCs w:val="22"/>
        </w:rPr>
        <w:t>Part load ratio (PLR) is the ratio of total cooling load to compressor capacity.  It indicates the percentage of compressor capacity needed to remove the cooling load.  It is calculated by following equation:</w:t>
      </w:r>
    </w:p>
    <w:p w14:paraId="6E8EDC77" w14:textId="77777777" w:rsidR="0033043F" w:rsidRPr="00586C90" w:rsidRDefault="0033043F" w:rsidP="0033043F">
      <w:pPr>
        <w:ind w:left="1800"/>
        <w:rPr>
          <w:rFonts w:cstheme="minorHAnsi"/>
          <w:szCs w:val="22"/>
        </w:rPr>
      </w:pPr>
    </w:p>
    <w:p w14:paraId="79ACA3C2" w14:textId="77777777" w:rsidR="0033043F" w:rsidRPr="00586C90" w:rsidRDefault="0033043F" w:rsidP="0033043F">
      <w:pPr>
        <w:ind w:left="1800"/>
        <w:rPr>
          <w:rFonts w:cstheme="minorHAnsi"/>
          <w:szCs w:val="22"/>
        </w:rPr>
      </w:pPr>
      <w:r w:rsidRPr="00586C90">
        <w:rPr>
          <w:rFonts w:cstheme="minorHAnsi"/>
          <w:position w:val="-32"/>
          <w:szCs w:val="22"/>
        </w:rPr>
        <w:object w:dxaOrig="1480" w:dyaOrig="740" w14:anchorId="3A1B71C8">
          <v:shape id="_x0000_i1026" type="#_x0000_t75" style="width:74.5pt;height:36.95pt" o:ole="">
            <v:imagedata r:id="rId16" o:title=""/>
          </v:shape>
          <o:OLEObject Type="Embed" ProgID="Equation.3" ShapeID="_x0000_i1026" DrawAspect="Content" ObjectID="_1517144963" r:id="rId17"/>
        </w:object>
      </w:r>
    </w:p>
    <w:p w14:paraId="6F134448" w14:textId="77777777" w:rsidR="0033043F" w:rsidRPr="00586C90" w:rsidRDefault="0033043F" w:rsidP="0033043F">
      <w:pPr>
        <w:ind w:left="1800"/>
        <w:rPr>
          <w:rFonts w:cstheme="minorHAnsi"/>
          <w:szCs w:val="22"/>
        </w:rPr>
      </w:pPr>
    </w:p>
    <w:p w14:paraId="512F7345" w14:textId="77777777" w:rsidR="0033043F" w:rsidRPr="00586C90" w:rsidRDefault="0033043F" w:rsidP="0033043F">
      <w:pPr>
        <w:ind w:left="1800"/>
        <w:rPr>
          <w:rFonts w:cstheme="minorHAnsi"/>
          <w:szCs w:val="22"/>
        </w:rPr>
      </w:pPr>
      <w:r w:rsidRPr="00586C90">
        <w:rPr>
          <w:rFonts w:cstheme="minorHAnsi"/>
          <w:szCs w:val="22"/>
        </w:rPr>
        <w:t>where,</w:t>
      </w:r>
    </w:p>
    <w:p w14:paraId="2465F450" w14:textId="77777777" w:rsidR="0033043F" w:rsidRPr="00586C90" w:rsidRDefault="0033043F" w:rsidP="0033043F">
      <w:pPr>
        <w:ind w:left="1800"/>
        <w:rPr>
          <w:rFonts w:cstheme="minorHAnsi"/>
          <w:szCs w:val="22"/>
        </w:rPr>
      </w:pPr>
      <w:r w:rsidRPr="00586C90">
        <w:rPr>
          <w:rFonts w:cstheme="minorHAnsi"/>
          <w:szCs w:val="22"/>
        </w:rPr>
        <w:t>PLR</w:t>
      </w:r>
      <w:r w:rsidRPr="00586C90">
        <w:rPr>
          <w:rFonts w:cstheme="minorHAnsi"/>
          <w:szCs w:val="22"/>
        </w:rPr>
        <w:tab/>
      </w:r>
      <w:r w:rsidRPr="00586C90">
        <w:rPr>
          <w:rFonts w:cstheme="minorHAnsi"/>
          <w:szCs w:val="22"/>
        </w:rPr>
        <w:tab/>
        <w:t>= Part Load Ratio</w:t>
      </w:r>
    </w:p>
    <w:p w14:paraId="765A5728" w14:textId="77777777" w:rsidR="0033043F" w:rsidRPr="00586C90" w:rsidRDefault="0033043F" w:rsidP="0033043F">
      <w:pPr>
        <w:ind w:left="1800"/>
        <w:rPr>
          <w:rFonts w:cstheme="minorHAnsi"/>
          <w:szCs w:val="22"/>
        </w:rPr>
      </w:pPr>
      <w:r w:rsidRPr="00586C90">
        <w:rPr>
          <w:rFonts w:cstheme="minorHAnsi"/>
          <w:szCs w:val="22"/>
        </w:rPr>
        <w:t>Q</w:t>
      </w:r>
      <w:r w:rsidRPr="00586C90">
        <w:rPr>
          <w:rFonts w:cstheme="minorHAnsi"/>
          <w:szCs w:val="22"/>
          <w:vertAlign w:val="subscript"/>
        </w:rPr>
        <w:t>cooling</w:t>
      </w:r>
      <w:r w:rsidRPr="00586C90">
        <w:rPr>
          <w:rFonts w:cstheme="minorHAnsi"/>
          <w:szCs w:val="22"/>
          <w:vertAlign w:val="subscript"/>
        </w:rPr>
        <w:tab/>
      </w:r>
      <w:r w:rsidRPr="00586C90">
        <w:rPr>
          <w:rFonts w:cstheme="minorHAnsi"/>
          <w:szCs w:val="22"/>
        </w:rPr>
        <w:t>= cooling load</w:t>
      </w:r>
    </w:p>
    <w:p w14:paraId="02CE9F48" w14:textId="77777777" w:rsidR="0033043F" w:rsidRPr="00586C90" w:rsidRDefault="0033043F" w:rsidP="0033043F">
      <w:pPr>
        <w:ind w:left="1800"/>
        <w:rPr>
          <w:rFonts w:cstheme="minorHAnsi"/>
          <w:szCs w:val="22"/>
        </w:rPr>
      </w:pPr>
      <w:r w:rsidRPr="00586C90">
        <w:rPr>
          <w:rFonts w:cstheme="minorHAnsi"/>
          <w:szCs w:val="22"/>
        </w:rPr>
        <w:t>Q</w:t>
      </w:r>
      <w:r w:rsidRPr="00586C90">
        <w:rPr>
          <w:rFonts w:cstheme="minorHAnsi"/>
          <w:szCs w:val="22"/>
          <w:vertAlign w:val="subscript"/>
        </w:rPr>
        <w:t>capacity</w:t>
      </w:r>
      <w:r w:rsidRPr="00586C90">
        <w:rPr>
          <w:rFonts w:cstheme="minorHAnsi"/>
          <w:szCs w:val="22"/>
        </w:rPr>
        <w:tab/>
        <w:t>= total compressor capacity</w:t>
      </w:r>
    </w:p>
    <w:p w14:paraId="4BC14979" w14:textId="77777777" w:rsidR="0033043F" w:rsidRPr="00586C90" w:rsidRDefault="0033043F" w:rsidP="0033043F">
      <w:pPr>
        <w:ind w:left="1800"/>
        <w:rPr>
          <w:rFonts w:cstheme="minorHAnsi"/>
          <w:szCs w:val="22"/>
        </w:rPr>
      </w:pPr>
    </w:p>
    <w:p w14:paraId="512C8944" w14:textId="77777777" w:rsidR="0033043F" w:rsidRPr="00586C90" w:rsidRDefault="0033043F" w:rsidP="0033043F">
      <w:pPr>
        <w:ind w:left="1800"/>
        <w:rPr>
          <w:rFonts w:cstheme="minorHAnsi"/>
          <w:szCs w:val="22"/>
        </w:rPr>
      </w:pPr>
      <w:r w:rsidRPr="00586C90">
        <w:rPr>
          <w:rFonts w:cstheme="minorHAnsi"/>
          <w:szCs w:val="22"/>
          <w:u w:val="single"/>
        </w:rPr>
        <w:t xml:space="preserve">NOTE: </w:t>
      </w:r>
      <w:r w:rsidRPr="00586C90">
        <w:rPr>
          <w:rFonts w:cstheme="minorHAnsi"/>
          <w:szCs w:val="22"/>
        </w:rPr>
        <w:t>Compressor capacity is determined by multiplying cooling load by compressor over-sizing factor of 15%:</w:t>
      </w:r>
    </w:p>
    <w:p w14:paraId="349ACC2C" w14:textId="77777777" w:rsidR="0033043F" w:rsidRPr="00586C90" w:rsidRDefault="0033043F" w:rsidP="0033043F">
      <w:pPr>
        <w:ind w:left="1800"/>
        <w:rPr>
          <w:rFonts w:cstheme="minorHAnsi"/>
          <w:szCs w:val="22"/>
        </w:rPr>
      </w:pPr>
      <w:r w:rsidRPr="00586C90">
        <w:rPr>
          <w:rFonts w:cstheme="minorHAnsi"/>
          <w:szCs w:val="22"/>
        </w:rPr>
        <w:t>Q</w:t>
      </w:r>
      <w:r w:rsidRPr="00586C90">
        <w:rPr>
          <w:rFonts w:cstheme="minorHAnsi"/>
          <w:szCs w:val="22"/>
          <w:vertAlign w:val="subscript"/>
        </w:rPr>
        <w:t>capacity</w:t>
      </w:r>
      <w:r w:rsidRPr="00586C90">
        <w:rPr>
          <w:rFonts w:cstheme="minorHAnsi"/>
          <w:szCs w:val="22"/>
        </w:rPr>
        <w:t xml:space="preserve"> = Q</w:t>
      </w:r>
      <w:r w:rsidRPr="00586C90">
        <w:rPr>
          <w:rFonts w:cstheme="minorHAnsi"/>
          <w:szCs w:val="22"/>
          <w:vertAlign w:val="subscript"/>
        </w:rPr>
        <w:t>cooling</w:t>
      </w:r>
      <w:r w:rsidRPr="00586C90">
        <w:rPr>
          <w:rFonts w:cstheme="minorHAnsi"/>
          <w:szCs w:val="22"/>
        </w:rPr>
        <w:t xml:space="preserve"> * 1.15</w:t>
      </w:r>
    </w:p>
    <w:p w14:paraId="31977EFD" w14:textId="77777777" w:rsidR="0033043F" w:rsidRPr="00586C90" w:rsidRDefault="0033043F" w:rsidP="0033043F">
      <w:pPr>
        <w:ind w:left="1800"/>
        <w:rPr>
          <w:rFonts w:cstheme="minorHAnsi"/>
          <w:szCs w:val="22"/>
        </w:rPr>
      </w:pPr>
    </w:p>
    <w:p w14:paraId="1BEF82EF" w14:textId="77777777" w:rsidR="0033043F" w:rsidRPr="00586C90" w:rsidRDefault="0033043F" w:rsidP="0033043F">
      <w:pPr>
        <w:ind w:left="1080" w:firstLine="720"/>
        <w:rPr>
          <w:rFonts w:cstheme="minorHAnsi"/>
          <w:szCs w:val="22"/>
          <w:u w:val="single"/>
        </w:rPr>
      </w:pPr>
      <w:r w:rsidRPr="00586C90">
        <w:rPr>
          <w:rFonts w:cstheme="minorHAnsi"/>
          <w:szCs w:val="22"/>
        </w:rPr>
        <w:t>Therefore, PLR = 1/1.15 = 0.87</w:t>
      </w:r>
    </w:p>
    <w:p w14:paraId="4E7EC831" w14:textId="77777777" w:rsidR="0033043F" w:rsidRPr="00586C90" w:rsidRDefault="0033043F" w:rsidP="0033043F">
      <w:pPr>
        <w:rPr>
          <w:rFonts w:cstheme="minorHAnsi"/>
          <w:szCs w:val="22"/>
          <w:u w:val="single"/>
        </w:rPr>
      </w:pPr>
    </w:p>
    <w:p w14:paraId="70D2D092" w14:textId="77777777" w:rsidR="0033043F" w:rsidRPr="00586C90" w:rsidRDefault="0033043F" w:rsidP="0033043F">
      <w:pPr>
        <w:rPr>
          <w:rFonts w:cstheme="minorHAnsi"/>
          <w:szCs w:val="22"/>
        </w:rPr>
      </w:pPr>
      <w:r w:rsidRPr="00586C90">
        <w:rPr>
          <w:rFonts w:cstheme="minorHAnsi"/>
          <w:szCs w:val="22"/>
        </w:rPr>
        <w:t xml:space="preserve">Typically, reduction in cooling load results in a decreased EER for a retrofit measure due to a change in the PLR.  However, this analysis deals with the change in cooling load for many different sizes of equipment in multiple applications with varying baseline cooling loads. Therefore, it would be difficult to </w:t>
      </w:r>
      <w:r w:rsidRPr="00586C90">
        <w:rPr>
          <w:rFonts w:cstheme="minorHAnsi"/>
          <w:szCs w:val="22"/>
        </w:rPr>
        <w:lastRenderedPageBreak/>
        <w:t>assume a new PLR that would be applicable to all types of equipment addressed here.  To simplify the analysis, EER is assumed to remain constant for both the baseline and retrofit situations.</w:t>
      </w:r>
    </w:p>
    <w:p w14:paraId="629869E6" w14:textId="77777777" w:rsidR="0033043F" w:rsidRPr="00586C90" w:rsidRDefault="0033043F" w:rsidP="0033043F">
      <w:pPr>
        <w:ind w:left="1080"/>
        <w:rPr>
          <w:rFonts w:cstheme="minorHAnsi"/>
          <w:szCs w:val="22"/>
        </w:rPr>
      </w:pPr>
    </w:p>
    <w:p w14:paraId="0C2375F3" w14:textId="77777777" w:rsidR="0033043F" w:rsidRPr="00586C90" w:rsidRDefault="0033043F" w:rsidP="0033043F">
      <w:pPr>
        <w:numPr>
          <w:ilvl w:val="0"/>
          <w:numId w:val="43"/>
        </w:numPr>
        <w:ind w:left="360"/>
        <w:rPr>
          <w:rFonts w:cstheme="minorHAnsi"/>
          <w:szCs w:val="22"/>
          <w:u w:val="single"/>
        </w:rPr>
      </w:pPr>
      <w:r w:rsidRPr="00586C90">
        <w:rPr>
          <w:rFonts w:cstheme="minorHAnsi"/>
          <w:szCs w:val="22"/>
          <w:u w:val="single"/>
        </w:rPr>
        <w:t>For large multiplex compressor systems (Grocery Stores and Large Retail)</w:t>
      </w:r>
    </w:p>
    <w:p w14:paraId="47709324" w14:textId="77777777" w:rsidR="0033043F" w:rsidRPr="00586C90" w:rsidRDefault="0033043F" w:rsidP="00B52C74">
      <w:pPr>
        <w:rPr>
          <w:rFonts w:cstheme="minorHAnsi"/>
          <w:szCs w:val="22"/>
          <w:u w:val="single"/>
        </w:rPr>
      </w:pPr>
      <w:r w:rsidRPr="00586C90">
        <w:rPr>
          <w:rFonts w:cstheme="minorHAnsi"/>
          <w:szCs w:val="22"/>
        </w:rPr>
        <w:t>Compressor performance curves were obtained from a review of manufacturer data for large reciprocating compressors as a function of saturated condensing temperature (SCT) and saturated evaporator temperature (SET). In multiplex systems, suction pressure controls ensure SET remains constant, so no PLR analysis is necessary.  For low temperature compressors, the following equation is used to determine the EER (Btu/h/W) (Attachment 5).</w:t>
      </w:r>
    </w:p>
    <w:p w14:paraId="44C997D5" w14:textId="77777777" w:rsidR="0033043F" w:rsidRPr="00586C90" w:rsidRDefault="0033043F" w:rsidP="0033043F">
      <w:pPr>
        <w:rPr>
          <w:rFonts w:cstheme="minorHAnsi"/>
          <w:szCs w:val="22"/>
        </w:rPr>
      </w:pPr>
    </w:p>
    <w:p w14:paraId="04D2925C" w14:textId="77777777" w:rsidR="0033043F" w:rsidRPr="00586C90" w:rsidRDefault="0033043F" w:rsidP="0033043F">
      <w:pPr>
        <w:ind w:firstLine="720"/>
        <w:rPr>
          <w:rFonts w:cstheme="minorHAnsi"/>
          <w:szCs w:val="22"/>
        </w:rPr>
      </w:pPr>
      <w:r w:rsidRPr="00586C90">
        <w:rPr>
          <w:rFonts w:cstheme="minorHAnsi"/>
          <w:szCs w:val="22"/>
        </w:rPr>
        <w:t>EER = a * SCT</w:t>
      </w:r>
      <w:r w:rsidRPr="00586C90">
        <w:rPr>
          <w:rFonts w:cstheme="minorHAnsi"/>
          <w:szCs w:val="22"/>
          <w:vertAlign w:val="superscript"/>
        </w:rPr>
        <w:t>3</w:t>
      </w:r>
      <w:r w:rsidRPr="00586C90">
        <w:rPr>
          <w:rFonts w:cstheme="minorHAnsi"/>
          <w:szCs w:val="22"/>
        </w:rPr>
        <w:t xml:space="preserve"> + b * SCT</w:t>
      </w:r>
      <w:r w:rsidRPr="00586C90">
        <w:rPr>
          <w:rFonts w:cstheme="minorHAnsi"/>
          <w:szCs w:val="22"/>
          <w:vertAlign w:val="superscript"/>
        </w:rPr>
        <w:t>2</w:t>
      </w:r>
      <w:r w:rsidRPr="00586C90">
        <w:rPr>
          <w:rFonts w:cstheme="minorHAnsi"/>
          <w:szCs w:val="22"/>
        </w:rPr>
        <w:t xml:space="preserve"> + c * SCT + d</w:t>
      </w:r>
    </w:p>
    <w:p w14:paraId="1D458DF1" w14:textId="77777777" w:rsidR="0033043F" w:rsidRPr="00586C90" w:rsidRDefault="0033043F" w:rsidP="0033043F">
      <w:pPr>
        <w:ind w:left="2520" w:hanging="1080"/>
        <w:rPr>
          <w:rFonts w:cstheme="minorHAnsi"/>
          <w:szCs w:val="22"/>
        </w:rPr>
      </w:pPr>
    </w:p>
    <w:p w14:paraId="10632B13" w14:textId="77777777" w:rsidR="0033043F" w:rsidRPr="00586C90" w:rsidRDefault="0033043F" w:rsidP="0033043F">
      <w:pPr>
        <w:ind w:left="1800" w:hanging="1080"/>
        <w:rPr>
          <w:rFonts w:cstheme="minorHAnsi"/>
          <w:szCs w:val="22"/>
        </w:rPr>
      </w:pPr>
      <w:r>
        <w:rPr>
          <w:rFonts w:cstheme="minorHAnsi"/>
          <w:szCs w:val="22"/>
        </w:rPr>
        <w:t>W</w:t>
      </w:r>
      <w:r w:rsidRPr="00586C90">
        <w:rPr>
          <w:rFonts w:cstheme="minorHAnsi"/>
          <w:szCs w:val="22"/>
        </w:rPr>
        <w:t>here,</w:t>
      </w:r>
    </w:p>
    <w:p w14:paraId="4778272F" w14:textId="77777777" w:rsidR="0033043F" w:rsidRPr="00586C90" w:rsidRDefault="0033043F" w:rsidP="0033043F">
      <w:pPr>
        <w:ind w:left="2520" w:hanging="1080"/>
        <w:rPr>
          <w:rFonts w:cstheme="minorHAnsi"/>
          <w:szCs w:val="22"/>
        </w:rPr>
      </w:pPr>
      <w:r w:rsidRPr="00586C90">
        <w:rPr>
          <w:rFonts w:cstheme="minorHAnsi"/>
          <w:szCs w:val="22"/>
        </w:rPr>
        <w:t>a</w:t>
      </w:r>
      <w:r w:rsidRPr="00586C90">
        <w:rPr>
          <w:rFonts w:cstheme="minorHAnsi"/>
          <w:szCs w:val="22"/>
        </w:rPr>
        <w:tab/>
        <w:t>= 0.00000491</w:t>
      </w:r>
    </w:p>
    <w:p w14:paraId="67840126" w14:textId="77777777" w:rsidR="0033043F" w:rsidRPr="00586C90" w:rsidRDefault="0033043F" w:rsidP="0033043F">
      <w:pPr>
        <w:ind w:left="2520" w:hanging="1080"/>
        <w:rPr>
          <w:rFonts w:cstheme="minorHAnsi"/>
          <w:szCs w:val="22"/>
        </w:rPr>
      </w:pPr>
      <w:r w:rsidRPr="00586C90">
        <w:rPr>
          <w:rFonts w:cstheme="minorHAnsi"/>
          <w:szCs w:val="22"/>
        </w:rPr>
        <w:t>b</w:t>
      </w:r>
      <w:r w:rsidRPr="00586C90">
        <w:rPr>
          <w:rFonts w:cstheme="minorHAnsi"/>
          <w:szCs w:val="22"/>
        </w:rPr>
        <w:tab/>
        <w:t>= -0.00107023</w:t>
      </w:r>
    </w:p>
    <w:p w14:paraId="4E2D0F28" w14:textId="77777777" w:rsidR="0033043F" w:rsidRPr="00586C90" w:rsidRDefault="0033043F" w:rsidP="0033043F">
      <w:pPr>
        <w:ind w:left="2520" w:hanging="1080"/>
        <w:rPr>
          <w:rFonts w:cstheme="minorHAnsi"/>
          <w:szCs w:val="22"/>
        </w:rPr>
      </w:pPr>
      <w:r w:rsidRPr="00586C90">
        <w:rPr>
          <w:rFonts w:cstheme="minorHAnsi"/>
          <w:szCs w:val="22"/>
        </w:rPr>
        <w:t>c</w:t>
      </w:r>
      <w:r w:rsidRPr="00586C90">
        <w:rPr>
          <w:rFonts w:cstheme="minorHAnsi"/>
          <w:szCs w:val="22"/>
        </w:rPr>
        <w:tab/>
        <w:t>= -0.03013591</w:t>
      </w:r>
    </w:p>
    <w:p w14:paraId="31AB5124" w14:textId="77777777" w:rsidR="0033043F" w:rsidRPr="00586C90" w:rsidRDefault="0033043F" w:rsidP="0033043F">
      <w:pPr>
        <w:ind w:left="2520" w:hanging="1080"/>
        <w:rPr>
          <w:rFonts w:cstheme="minorHAnsi"/>
          <w:szCs w:val="22"/>
        </w:rPr>
      </w:pPr>
      <w:r w:rsidRPr="00586C90">
        <w:rPr>
          <w:rFonts w:cstheme="minorHAnsi"/>
          <w:szCs w:val="22"/>
        </w:rPr>
        <w:t>d</w:t>
      </w:r>
      <w:r w:rsidRPr="00586C90">
        <w:rPr>
          <w:rFonts w:cstheme="minorHAnsi"/>
          <w:szCs w:val="22"/>
        </w:rPr>
        <w:tab/>
        <w:t>= 15.74788397</w:t>
      </w:r>
    </w:p>
    <w:p w14:paraId="1454A33A" w14:textId="77777777" w:rsidR="0033043F" w:rsidRPr="00586C90" w:rsidRDefault="0033043F" w:rsidP="0033043F">
      <w:pPr>
        <w:ind w:left="2520" w:hanging="1080"/>
        <w:rPr>
          <w:rFonts w:cstheme="minorHAnsi"/>
          <w:szCs w:val="22"/>
        </w:rPr>
      </w:pPr>
      <w:r w:rsidRPr="00586C90">
        <w:rPr>
          <w:rFonts w:cstheme="minorHAnsi"/>
          <w:szCs w:val="22"/>
        </w:rPr>
        <w:t>SCT</w:t>
      </w:r>
      <w:r w:rsidRPr="00586C90">
        <w:rPr>
          <w:rFonts w:cstheme="minorHAnsi"/>
          <w:szCs w:val="22"/>
        </w:rPr>
        <w:tab/>
        <w:t>=Saturated Condensing Temperature (°F)</w:t>
      </w:r>
    </w:p>
    <w:p w14:paraId="0E06B70C" w14:textId="77777777" w:rsidR="0033043F" w:rsidRPr="00586C90" w:rsidRDefault="0033043F" w:rsidP="0033043F">
      <w:pPr>
        <w:rPr>
          <w:rFonts w:cstheme="minorHAnsi"/>
          <w:szCs w:val="22"/>
        </w:rPr>
      </w:pPr>
    </w:p>
    <w:p w14:paraId="32A90C12" w14:textId="77777777" w:rsidR="0033043F" w:rsidRPr="00586C90" w:rsidRDefault="0033043F" w:rsidP="00F71459">
      <w:pPr>
        <w:rPr>
          <w:rFonts w:cstheme="minorHAnsi"/>
          <w:szCs w:val="22"/>
        </w:rPr>
      </w:pPr>
      <w:r w:rsidRPr="00586C90">
        <w:rPr>
          <w:rFonts w:cstheme="minorHAnsi"/>
          <w:szCs w:val="22"/>
        </w:rPr>
        <w:t xml:space="preserve">This analysis also assumes no change in EER due to a reduction in cooling load for a retrofit measure.  </w:t>
      </w:r>
    </w:p>
    <w:p w14:paraId="1A40D7AC" w14:textId="77777777" w:rsidR="0033043F" w:rsidRPr="00586C90" w:rsidRDefault="0033043F" w:rsidP="0033043F">
      <w:pPr>
        <w:rPr>
          <w:rFonts w:cstheme="minorHAnsi"/>
          <w:b/>
          <w:szCs w:val="22"/>
        </w:rPr>
      </w:pPr>
    </w:p>
    <w:p w14:paraId="449E9FC0" w14:textId="77777777" w:rsidR="0033043F" w:rsidRPr="00586C90" w:rsidRDefault="0033043F" w:rsidP="0033043F">
      <w:pPr>
        <w:rPr>
          <w:rFonts w:cstheme="minorHAnsi"/>
          <w:szCs w:val="22"/>
          <w:u w:val="single"/>
        </w:rPr>
      </w:pPr>
      <w:r w:rsidRPr="00586C90">
        <w:rPr>
          <w:rFonts w:cstheme="minorHAnsi"/>
          <w:szCs w:val="22"/>
          <w:u w:val="single"/>
        </w:rPr>
        <w:t>Equivalent full load hours (EFLH) of operation</w:t>
      </w:r>
    </w:p>
    <w:p w14:paraId="1463606B" w14:textId="77777777" w:rsidR="0033043F" w:rsidRPr="00586C90" w:rsidRDefault="0033043F" w:rsidP="0033043F">
      <w:pPr>
        <w:rPr>
          <w:rFonts w:cstheme="minorHAnsi"/>
          <w:szCs w:val="22"/>
          <w:u w:val="single"/>
        </w:rPr>
      </w:pPr>
      <w:r w:rsidRPr="00586C90">
        <w:rPr>
          <w:rFonts w:cstheme="minorHAnsi"/>
          <w:szCs w:val="22"/>
        </w:rPr>
        <w:t>EFLH is determined by multiplying annual available operation hours, H, by overall duty cycle factor.  Duty cycle is a function of compressor capacity, defrost and weather, as shown below.</w:t>
      </w:r>
    </w:p>
    <w:p w14:paraId="4376B047" w14:textId="77777777" w:rsidR="0033043F" w:rsidRPr="00586C90" w:rsidRDefault="0033043F" w:rsidP="0033043F">
      <w:pPr>
        <w:pStyle w:val="Caption"/>
        <w:keepNext/>
        <w:ind w:left="720"/>
        <w:rPr>
          <w:rFonts w:cstheme="minorHAnsi"/>
          <w:b w:val="0"/>
          <w:bCs w:val="0"/>
          <w:szCs w:val="22"/>
        </w:rPr>
      </w:pPr>
    </w:p>
    <w:p w14:paraId="3B55719B" w14:textId="3F5E6A7A" w:rsidR="0033043F" w:rsidRPr="00586C90" w:rsidRDefault="0033043F" w:rsidP="0033043F">
      <w:pPr>
        <w:pStyle w:val="Caption"/>
        <w:keepNext/>
        <w:rPr>
          <w:rFonts w:cstheme="minorHAnsi"/>
          <w:b w:val="0"/>
          <w:szCs w:val="22"/>
        </w:rPr>
      </w:pPr>
      <w:r w:rsidRPr="00586C90">
        <w:rPr>
          <w:rFonts w:cstheme="minorHAnsi"/>
          <w:b w:val="0"/>
          <w:szCs w:val="22"/>
        </w:rPr>
        <w:t xml:space="preserve">The following equation shows the relationship between </w:t>
      </w:r>
      <w:r w:rsidR="00F71459" w:rsidRPr="00586C90">
        <w:rPr>
          <w:rFonts w:cstheme="minorHAnsi"/>
          <w:b w:val="0"/>
          <w:szCs w:val="22"/>
        </w:rPr>
        <w:t>capacities</w:t>
      </w:r>
      <w:r w:rsidRPr="00586C90">
        <w:rPr>
          <w:rFonts w:cstheme="minorHAnsi"/>
          <w:b w:val="0"/>
          <w:szCs w:val="22"/>
        </w:rPr>
        <w:t xml:space="preserve">, defrost and weather factor.  </w:t>
      </w:r>
    </w:p>
    <w:p w14:paraId="57F40AAB" w14:textId="77777777" w:rsidR="0033043F" w:rsidRPr="00586C90" w:rsidRDefault="0033043F" w:rsidP="0033043F">
      <w:pPr>
        <w:pStyle w:val="Caption"/>
        <w:keepNext/>
        <w:ind w:left="720"/>
        <w:rPr>
          <w:rFonts w:cstheme="minorHAnsi"/>
          <w:b w:val="0"/>
          <w:szCs w:val="22"/>
        </w:rPr>
      </w:pPr>
    </w:p>
    <w:p w14:paraId="484A2746" w14:textId="77777777" w:rsidR="0033043F" w:rsidRPr="00586C90" w:rsidRDefault="0033043F" w:rsidP="0033043F">
      <w:pPr>
        <w:ind w:left="720"/>
        <w:rPr>
          <w:rFonts w:cstheme="minorHAnsi"/>
          <w:szCs w:val="22"/>
        </w:rPr>
      </w:pPr>
      <w:r w:rsidRPr="00586C90">
        <w:rPr>
          <w:rFonts w:cstheme="minorHAnsi"/>
          <w:szCs w:val="22"/>
        </w:rPr>
        <w:t>Duty cycle = Capacity factor x Defrost factor x Weather factor</w:t>
      </w:r>
    </w:p>
    <w:p w14:paraId="5FD18A82" w14:textId="77777777" w:rsidR="0033043F" w:rsidRPr="00586C90" w:rsidRDefault="0033043F" w:rsidP="0033043F">
      <w:pPr>
        <w:ind w:left="720"/>
        <w:rPr>
          <w:rFonts w:cstheme="minorHAnsi"/>
          <w:szCs w:val="22"/>
        </w:rPr>
      </w:pPr>
    </w:p>
    <w:p w14:paraId="04BB9484" w14:textId="77777777" w:rsidR="0033043F" w:rsidRPr="00586C90" w:rsidRDefault="0033043F" w:rsidP="0033043F">
      <w:pPr>
        <w:tabs>
          <w:tab w:val="left" w:pos="3600"/>
        </w:tabs>
        <w:ind w:left="720"/>
        <w:rPr>
          <w:rFonts w:cstheme="minorHAnsi"/>
          <w:szCs w:val="22"/>
        </w:rPr>
      </w:pPr>
      <w:r>
        <w:rPr>
          <w:rFonts w:cstheme="minorHAnsi"/>
          <w:szCs w:val="22"/>
        </w:rPr>
        <w:t>W</w:t>
      </w:r>
      <w:r w:rsidRPr="00586C90">
        <w:rPr>
          <w:rFonts w:cstheme="minorHAnsi"/>
          <w:szCs w:val="22"/>
        </w:rPr>
        <w:t>here,</w:t>
      </w:r>
    </w:p>
    <w:p w14:paraId="2B3D4606" w14:textId="77777777" w:rsidR="0033043F" w:rsidRPr="00586C90" w:rsidRDefault="0033043F" w:rsidP="0033043F">
      <w:pPr>
        <w:tabs>
          <w:tab w:val="left" w:pos="3240"/>
        </w:tabs>
        <w:ind w:left="1440"/>
        <w:rPr>
          <w:rFonts w:cstheme="minorHAnsi"/>
          <w:szCs w:val="22"/>
        </w:rPr>
      </w:pPr>
      <w:r w:rsidRPr="00586C90">
        <w:rPr>
          <w:rFonts w:cstheme="minorHAnsi"/>
          <w:szCs w:val="22"/>
        </w:rPr>
        <w:t xml:space="preserve">Capacity factor </w:t>
      </w:r>
      <w:r w:rsidRPr="00586C90">
        <w:rPr>
          <w:rFonts w:cstheme="minorHAnsi"/>
          <w:szCs w:val="22"/>
        </w:rPr>
        <w:tab/>
        <w:t>= function of PLR, (1-PLR)</w:t>
      </w:r>
    </w:p>
    <w:p w14:paraId="68B42540" w14:textId="77777777" w:rsidR="0033043F" w:rsidRPr="00586C90" w:rsidRDefault="0033043F" w:rsidP="0033043F">
      <w:pPr>
        <w:tabs>
          <w:tab w:val="left" w:pos="3240"/>
        </w:tabs>
        <w:ind w:left="1440"/>
        <w:rPr>
          <w:rFonts w:cstheme="minorHAnsi"/>
          <w:szCs w:val="22"/>
        </w:rPr>
      </w:pPr>
      <w:r w:rsidRPr="00586C90">
        <w:rPr>
          <w:rFonts w:cstheme="minorHAnsi"/>
          <w:szCs w:val="22"/>
        </w:rPr>
        <w:t xml:space="preserve">Defrost factor </w:t>
      </w:r>
      <w:r w:rsidRPr="00586C90">
        <w:rPr>
          <w:rFonts w:cstheme="minorHAnsi"/>
          <w:szCs w:val="22"/>
        </w:rPr>
        <w:tab/>
        <w:t>= N/A</w:t>
      </w:r>
      <w:r>
        <w:rPr>
          <w:rFonts w:cstheme="minorHAnsi"/>
          <w:szCs w:val="22"/>
        </w:rPr>
        <w:t xml:space="preserve"> (value of 1)</w:t>
      </w:r>
    </w:p>
    <w:p w14:paraId="6205F69E" w14:textId="77777777" w:rsidR="0033043F" w:rsidRPr="00586C90" w:rsidRDefault="0033043F" w:rsidP="0033043F">
      <w:pPr>
        <w:tabs>
          <w:tab w:val="left" w:pos="3240"/>
        </w:tabs>
        <w:ind w:left="1440"/>
        <w:rPr>
          <w:rFonts w:cstheme="minorHAnsi"/>
          <w:szCs w:val="22"/>
        </w:rPr>
      </w:pPr>
      <w:r w:rsidRPr="00586C90">
        <w:rPr>
          <w:rFonts w:cstheme="minorHAnsi"/>
          <w:szCs w:val="22"/>
        </w:rPr>
        <w:t xml:space="preserve">Weather factor </w:t>
      </w:r>
      <w:r w:rsidRPr="00586C90">
        <w:rPr>
          <w:rFonts w:cstheme="minorHAnsi"/>
          <w:szCs w:val="22"/>
        </w:rPr>
        <w:tab/>
        <w:t>= function of CTZ (see discussion below)</w:t>
      </w:r>
    </w:p>
    <w:p w14:paraId="19D2FA98" w14:textId="77777777" w:rsidR="0033043F" w:rsidRPr="00586C90" w:rsidRDefault="0033043F" w:rsidP="0033043F">
      <w:pPr>
        <w:tabs>
          <w:tab w:val="left" w:pos="3240"/>
        </w:tabs>
        <w:ind w:left="720"/>
        <w:rPr>
          <w:rFonts w:cstheme="minorHAnsi"/>
          <w:szCs w:val="22"/>
        </w:rPr>
      </w:pPr>
    </w:p>
    <w:p w14:paraId="4DE461F9" w14:textId="77777777" w:rsidR="0033043F" w:rsidRPr="00586C90" w:rsidRDefault="0033043F" w:rsidP="0033043F">
      <w:pPr>
        <w:tabs>
          <w:tab w:val="left" w:pos="3240"/>
        </w:tabs>
        <w:rPr>
          <w:rFonts w:cstheme="minorHAnsi"/>
          <w:szCs w:val="22"/>
        </w:rPr>
      </w:pPr>
      <w:r w:rsidRPr="00586C90">
        <w:rPr>
          <w:rFonts w:cstheme="minorHAnsi"/>
          <w:szCs w:val="22"/>
        </w:rPr>
        <w:t>Capacity factor is a function of compressor capacity and cooling load, determined by subtracting the PLR from 1.  As shown above, a compressor over-sizing factor of 15% results in a PLR of 87%. A PLR of 87% equates to a capacity factor of (1-87%) or 13%.</w:t>
      </w:r>
    </w:p>
    <w:p w14:paraId="4D8F759B" w14:textId="77777777" w:rsidR="0033043F" w:rsidRPr="00586C90" w:rsidRDefault="0033043F" w:rsidP="0033043F">
      <w:pPr>
        <w:tabs>
          <w:tab w:val="left" w:pos="3240"/>
        </w:tabs>
        <w:rPr>
          <w:rFonts w:cstheme="minorHAnsi"/>
          <w:szCs w:val="22"/>
        </w:rPr>
      </w:pPr>
    </w:p>
    <w:p w14:paraId="139FA795" w14:textId="33436186" w:rsidR="0033043F" w:rsidRPr="00586C90" w:rsidRDefault="0033043F" w:rsidP="0033043F">
      <w:pPr>
        <w:tabs>
          <w:tab w:val="left" w:pos="3240"/>
        </w:tabs>
        <w:rPr>
          <w:rFonts w:cstheme="minorHAnsi"/>
          <w:szCs w:val="22"/>
        </w:rPr>
      </w:pPr>
      <w:r w:rsidRPr="00586C90">
        <w:rPr>
          <w:rFonts w:cstheme="minorHAnsi"/>
          <w:szCs w:val="22"/>
        </w:rPr>
        <w:t>The defrost factor depends on the number and duration of defrost cycles and is determined by dividing the defrost duration (in hours) by 24 hours.  However, defrost cycles typically occur at night during store off hours when display case lighting is shut off.  The energy required to meet the differential cooling from lighting is not captured during the defrost time period so defrost factor will not be used in this work</w:t>
      </w:r>
      <w:r w:rsidR="00170BF4">
        <w:rPr>
          <w:rFonts w:cstheme="minorHAnsi"/>
          <w:szCs w:val="22"/>
        </w:rPr>
        <w:t xml:space="preserve"> </w:t>
      </w:r>
      <w:r w:rsidRPr="00586C90">
        <w:rPr>
          <w:rFonts w:cstheme="minorHAnsi"/>
          <w:szCs w:val="22"/>
        </w:rPr>
        <w:t>paper.</w:t>
      </w:r>
    </w:p>
    <w:p w14:paraId="6EECC4A9" w14:textId="77777777" w:rsidR="0033043F" w:rsidRPr="00586C90" w:rsidRDefault="0033043F" w:rsidP="0033043F">
      <w:pPr>
        <w:pStyle w:val="Caption"/>
        <w:keepNext/>
        <w:rPr>
          <w:rFonts w:cstheme="minorHAnsi"/>
          <w:b w:val="0"/>
          <w:szCs w:val="22"/>
        </w:rPr>
      </w:pPr>
    </w:p>
    <w:p w14:paraId="0C4176D1" w14:textId="77777777" w:rsidR="0033043F" w:rsidRPr="00586C90" w:rsidRDefault="0033043F" w:rsidP="0033043F">
      <w:pPr>
        <w:pStyle w:val="Caption"/>
        <w:keepNext/>
        <w:rPr>
          <w:rFonts w:cstheme="minorHAnsi"/>
          <w:szCs w:val="22"/>
        </w:rPr>
      </w:pPr>
      <w:r w:rsidRPr="00586C90">
        <w:rPr>
          <w:rFonts w:cstheme="minorHAnsi"/>
          <w:b w:val="0"/>
          <w:szCs w:val="22"/>
        </w:rPr>
        <w:t>Weather factor is a function of CTZ.  Using DOE-2 simulation results for a typical supermarket, weather factors were determined for each CTZ.</w:t>
      </w:r>
      <w:r w:rsidRPr="00586C90">
        <w:rPr>
          <w:rFonts w:cstheme="minorHAnsi"/>
          <w:szCs w:val="22"/>
        </w:rPr>
        <w:t xml:space="preserve"> </w:t>
      </w:r>
    </w:p>
    <w:p w14:paraId="4677E74C" w14:textId="77777777" w:rsidR="0033043F" w:rsidRPr="00586C90" w:rsidRDefault="0033043F" w:rsidP="0033043F">
      <w:pPr>
        <w:rPr>
          <w:rFonts w:cstheme="minorHAnsi"/>
          <w:szCs w:val="22"/>
        </w:rPr>
      </w:pPr>
    </w:p>
    <w:p w14:paraId="00F1315E" w14:textId="77777777" w:rsidR="0033043F" w:rsidRPr="00586C90" w:rsidRDefault="0033043F" w:rsidP="0033043F">
      <w:pPr>
        <w:rPr>
          <w:rFonts w:cstheme="minorHAnsi"/>
          <w:szCs w:val="22"/>
        </w:rPr>
      </w:pPr>
      <w:r w:rsidRPr="00586C90">
        <w:rPr>
          <w:rFonts w:cstheme="minorHAnsi"/>
          <w:szCs w:val="22"/>
        </w:rPr>
        <w:lastRenderedPageBreak/>
        <w:t>To estimate weather factor for each CTZ, the annual energy usage of a refrigeration system for a typical supermarket in each CTZ, based on a DOE-2 computer simulation, was used [251]</w:t>
      </w:r>
      <w:r w:rsidRPr="00586C90">
        <w:rPr>
          <w:rFonts w:cstheme="minorHAnsi"/>
          <w:b/>
          <w:szCs w:val="22"/>
        </w:rPr>
        <w:t>.</w:t>
      </w:r>
      <w:r w:rsidRPr="00586C90">
        <w:rPr>
          <w:rFonts w:cstheme="minorHAnsi"/>
          <w:szCs w:val="22"/>
        </w:rPr>
        <w:t xml:space="preserve">  Using CTZ 15 as a benchmark with 85% weather factor, weather factors for the other 7 SCE CTZs were estimated.  The table below illustrates the annual energy usage of refrigeration for each SCE CTZ and corresponding weather factors.  The following equation shows the methodology.  </w:t>
      </w:r>
    </w:p>
    <w:p w14:paraId="3FFFA60F" w14:textId="77777777" w:rsidR="0033043F" w:rsidRPr="00586C90" w:rsidRDefault="0033043F" w:rsidP="0033043F">
      <w:pPr>
        <w:ind w:left="1080"/>
        <w:rPr>
          <w:rFonts w:cstheme="minorHAnsi"/>
          <w:szCs w:val="22"/>
        </w:rPr>
      </w:pPr>
    </w:p>
    <w:p w14:paraId="4D926F28" w14:textId="77777777" w:rsidR="0033043F" w:rsidRPr="00586C90" w:rsidRDefault="00AC7972" w:rsidP="0033043F">
      <w:pPr>
        <w:ind w:left="720"/>
        <w:rPr>
          <w:rFonts w:cstheme="minorHAnsi"/>
          <w:szCs w:val="22"/>
        </w:rPr>
      </w:pPr>
      <m:oMathPara>
        <m:oMathParaPr>
          <m:jc m:val="left"/>
        </m:oMathParaPr>
        <m:oMath>
          <m:sSub>
            <m:sSubPr>
              <m:ctrlPr>
                <w:rPr>
                  <w:rFonts w:ascii="Cambria Math" w:hAnsi="Cambria Math" w:cstheme="minorHAnsi"/>
                  <w:i/>
                  <w:szCs w:val="22"/>
                </w:rPr>
              </m:ctrlPr>
            </m:sSubPr>
            <m:e>
              <m:r>
                <w:rPr>
                  <w:rFonts w:ascii="Cambria Math" w:hAnsi="Cambria Math" w:cstheme="minorHAnsi"/>
                  <w:szCs w:val="22"/>
                </w:rPr>
                <m:t>WF</m:t>
              </m:r>
            </m:e>
            <m:sub>
              <m:r>
                <w:rPr>
                  <w:rFonts w:ascii="Cambria Math" w:hAnsi="Cambria Math" w:cstheme="minorHAnsi"/>
                  <w:szCs w:val="22"/>
                </w:rPr>
                <m:t xml:space="preserve">CTZ,X </m:t>
              </m:r>
            </m:sub>
          </m:sSub>
          <m:r>
            <w:rPr>
              <w:rFonts w:ascii="Cambria Math" w:hAnsi="Cambria Math" w:cstheme="minorHAnsi"/>
              <w:szCs w:val="22"/>
            </w:rPr>
            <m:t xml:space="preserve">= </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sSub>
                    <m:sSubPr>
                      <m:ctrlPr>
                        <w:rPr>
                          <w:rFonts w:ascii="Cambria Math" w:hAnsi="Cambria Math" w:cstheme="minorHAnsi"/>
                          <w:i/>
                          <w:szCs w:val="22"/>
                        </w:rPr>
                      </m:ctrlPr>
                    </m:sSubPr>
                    <m:e>
                      <m:r>
                        <w:rPr>
                          <w:rFonts w:ascii="Cambria Math" w:hAnsi="Cambria Math" w:cstheme="minorHAnsi"/>
                          <w:szCs w:val="22"/>
                        </w:rPr>
                        <m:t>Annual kWh CTZ</m:t>
                      </m:r>
                    </m:e>
                    <m:sub>
                      <m:r>
                        <w:rPr>
                          <w:rFonts w:ascii="Cambria Math" w:hAnsi="Cambria Math" w:cstheme="minorHAnsi"/>
                          <w:szCs w:val="22"/>
                        </w:rPr>
                        <m:t>X</m:t>
                      </m:r>
                    </m:sub>
                  </m:sSub>
                </m:num>
                <m:den>
                  <m:sSub>
                    <m:sSubPr>
                      <m:ctrlPr>
                        <w:rPr>
                          <w:rFonts w:ascii="Cambria Math" w:hAnsi="Cambria Math" w:cstheme="minorHAnsi"/>
                          <w:i/>
                          <w:szCs w:val="22"/>
                        </w:rPr>
                      </m:ctrlPr>
                    </m:sSubPr>
                    <m:e>
                      <m:r>
                        <w:rPr>
                          <w:rFonts w:ascii="Cambria Math" w:hAnsi="Cambria Math" w:cstheme="minorHAnsi"/>
                          <w:szCs w:val="22"/>
                        </w:rPr>
                        <m:t>Annaul kWh CTZ</m:t>
                      </m:r>
                    </m:e>
                    <m:sub>
                      <m:r>
                        <w:rPr>
                          <w:rFonts w:ascii="Cambria Math" w:hAnsi="Cambria Math" w:cstheme="minorHAnsi"/>
                          <w:szCs w:val="22"/>
                        </w:rPr>
                        <m:t>15</m:t>
                      </m:r>
                    </m:sub>
                  </m:sSub>
                </m:den>
              </m:f>
            </m:e>
          </m:d>
          <m:r>
            <w:rPr>
              <w:rFonts w:ascii="Cambria Math" w:hAnsi="Cambria Math" w:cstheme="minorHAnsi"/>
              <w:szCs w:val="22"/>
            </w:rPr>
            <m:t xml:space="preserve">* </m:t>
          </m:r>
          <m:sSub>
            <m:sSubPr>
              <m:ctrlPr>
                <w:rPr>
                  <w:rFonts w:ascii="Cambria Math" w:hAnsi="Cambria Math" w:cstheme="minorHAnsi"/>
                  <w:i/>
                  <w:szCs w:val="22"/>
                </w:rPr>
              </m:ctrlPr>
            </m:sSubPr>
            <m:e>
              <m:r>
                <w:rPr>
                  <w:rFonts w:ascii="Cambria Math" w:hAnsi="Cambria Math" w:cstheme="minorHAnsi"/>
                  <w:szCs w:val="22"/>
                </w:rPr>
                <m:t>WF</m:t>
              </m:r>
            </m:e>
            <m:sub>
              <m:r>
                <w:rPr>
                  <w:rFonts w:ascii="Cambria Math" w:hAnsi="Cambria Math" w:cstheme="minorHAnsi"/>
                  <w:szCs w:val="22"/>
                </w:rPr>
                <m:t>CTZ-15</m:t>
              </m:r>
            </m:sub>
          </m:sSub>
        </m:oMath>
      </m:oMathPara>
    </w:p>
    <w:p w14:paraId="05BF3171" w14:textId="77777777" w:rsidR="0033043F" w:rsidRPr="00586C90" w:rsidRDefault="0033043F" w:rsidP="0033043F">
      <w:pPr>
        <w:ind w:left="720"/>
        <w:rPr>
          <w:rFonts w:cstheme="minorHAnsi"/>
          <w:szCs w:val="22"/>
        </w:rPr>
      </w:pPr>
    </w:p>
    <w:p w14:paraId="12D882B6" w14:textId="77777777" w:rsidR="0033043F" w:rsidRPr="00586C90" w:rsidRDefault="0033043F" w:rsidP="0033043F">
      <w:pPr>
        <w:ind w:left="720"/>
        <w:rPr>
          <w:rFonts w:cstheme="minorHAnsi"/>
          <w:szCs w:val="22"/>
        </w:rPr>
      </w:pPr>
      <w:r w:rsidRPr="00586C90">
        <w:rPr>
          <w:rFonts w:cstheme="minorHAnsi"/>
          <w:szCs w:val="22"/>
        </w:rPr>
        <w:t>Where</w:t>
      </w:r>
      <w:r>
        <w:rPr>
          <w:rFonts w:cstheme="minorHAnsi"/>
          <w:szCs w:val="22"/>
        </w:rPr>
        <w:t>,</w:t>
      </w:r>
    </w:p>
    <w:p w14:paraId="171B3E9C" w14:textId="77777777" w:rsidR="0033043F" w:rsidRPr="00586C90" w:rsidRDefault="0033043F" w:rsidP="0033043F">
      <w:pPr>
        <w:tabs>
          <w:tab w:val="left" w:pos="3600"/>
        </w:tabs>
        <w:ind w:left="1440"/>
        <w:rPr>
          <w:rFonts w:cstheme="minorHAnsi"/>
          <w:szCs w:val="22"/>
        </w:rPr>
      </w:pPr>
      <w:r w:rsidRPr="00586C90">
        <w:rPr>
          <w:rFonts w:cstheme="minorHAnsi"/>
          <w:szCs w:val="22"/>
        </w:rPr>
        <w:t>WF</w:t>
      </w:r>
      <w:r w:rsidRPr="00586C90">
        <w:rPr>
          <w:rFonts w:cstheme="minorHAnsi"/>
          <w:szCs w:val="22"/>
          <w:vertAlign w:val="subscript"/>
        </w:rPr>
        <w:t>CTZ,X</w:t>
      </w:r>
      <w:r w:rsidRPr="00586C90">
        <w:rPr>
          <w:rFonts w:cstheme="minorHAnsi"/>
          <w:szCs w:val="22"/>
          <w:vertAlign w:val="subscript"/>
        </w:rPr>
        <w:tab/>
      </w:r>
      <w:r w:rsidRPr="00586C90">
        <w:rPr>
          <w:rFonts w:cstheme="minorHAnsi"/>
          <w:szCs w:val="22"/>
        </w:rPr>
        <w:t>= weather factor for each CTZ (i.e. CTZ 6)</w:t>
      </w:r>
    </w:p>
    <w:p w14:paraId="0B3DACE2" w14:textId="77777777" w:rsidR="0033043F" w:rsidRPr="00586C90" w:rsidRDefault="0033043F" w:rsidP="0033043F">
      <w:pPr>
        <w:tabs>
          <w:tab w:val="left" w:pos="3600"/>
        </w:tabs>
        <w:ind w:left="3600" w:hanging="2160"/>
        <w:rPr>
          <w:rFonts w:cstheme="minorHAnsi"/>
          <w:szCs w:val="22"/>
        </w:rPr>
      </w:pPr>
      <w:r w:rsidRPr="00586C90">
        <w:rPr>
          <w:rFonts w:cstheme="minorHAnsi"/>
          <w:szCs w:val="22"/>
        </w:rPr>
        <w:t>Annual kWh CTZ</w:t>
      </w:r>
      <w:r w:rsidRPr="00586C90">
        <w:rPr>
          <w:rFonts w:cstheme="minorHAnsi"/>
          <w:szCs w:val="22"/>
          <w:vertAlign w:val="subscript"/>
        </w:rPr>
        <w:t>X</w:t>
      </w:r>
      <w:r w:rsidRPr="00586C90">
        <w:rPr>
          <w:rFonts w:cstheme="minorHAnsi"/>
          <w:szCs w:val="22"/>
        </w:rPr>
        <w:tab/>
        <w:t>= annual energy usage of refrigeration system for each individual CTZ, kWh/yr</w:t>
      </w:r>
    </w:p>
    <w:p w14:paraId="581E1525" w14:textId="77777777" w:rsidR="0033043F" w:rsidRPr="00586C90" w:rsidRDefault="0033043F" w:rsidP="0033043F">
      <w:pPr>
        <w:tabs>
          <w:tab w:val="left" w:pos="3600"/>
        </w:tabs>
        <w:ind w:left="3600" w:hanging="2160"/>
        <w:rPr>
          <w:rFonts w:cstheme="minorHAnsi"/>
          <w:szCs w:val="22"/>
        </w:rPr>
      </w:pPr>
      <w:r w:rsidRPr="00586C90">
        <w:rPr>
          <w:rFonts w:cstheme="minorHAnsi"/>
          <w:szCs w:val="22"/>
        </w:rPr>
        <w:t>Annual kWh CTZ</w:t>
      </w:r>
      <w:r w:rsidRPr="00586C90">
        <w:rPr>
          <w:rFonts w:cstheme="minorHAnsi"/>
          <w:szCs w:val="22"/>
          <w:vertAlign w:val="subscript"/>
        </w:rPr>
        <w:t>15</w:t>
      </w:r>
      <w:r w:rsidRPr="00586C90">
        <w:rPr>
          <w:rFonts w:cstheme="minorHAnsi"/>
          <w:szCs w:val="22"/>
        </w:rPr>
        <w:tab/>
        <w:t>= annual energy usage of refrigeration system for CTZ 15, kWh/yr</w:t>
      </w:r>
    </w:p>
    <w:p w14:paraId="151E0B61" w14:textId="77777777" w:rsidR="0033043F" w:rsidRPr="00586C90" w:rsidRDefault="0033043F" w:rsidP="0033043F">
      <w:pPr>
        <w:tabs>
          <w:tab w:val="left" w:pos="3600"/>
        </w:tabs>
        <w:ind w:left="1440"/>
        <w:rPr>
          <w:rFonts w:cstheme="minorHAnsi"/>
          <w:szCs w:val="22"/>
        </w:rPr>
      </w:pPr>
      <w:r w:rsidRPr="00586C90">
        <w:rPr>
          <w:rFonts w:cstheme="minorHAnsi"/>
          <w:szCs w:val="22"/>
        </w:rPr>
        <w:t>WF</w:t>
      </w:r>
      <w:r w:rsidRPr="00586C90">
        <w:rPr>
          <w:rFonts w:cstheme="minorHAnsi"/>
          <w:szCs w:val="22"/>
          <w:vertAlign w:val="subscript"/>
        </w:rPr>
        <w:t>CTZ-15</w:t>
      </w:r>
      <w:r w:rsidRPr="00586C90">
        <w:rPr>
          <w:rFonts w:cstheme="minorHAnsi"/>
          <w:szCs w:val="22"/>
        </w:rPr>
        <w:tab/>
        <w:t>= weather factor for CTZ 15, 85%</w:t>
      </w:r>
      <w:bookmarkStart w:id="21" w:name="_Ref179104612"/>
      <w:bookmarkStart w:id="22" w:name="_Toc178566394"/>
      <w:bookmarkStart w:id="23" w:name="_Toc179971694"/>
    </w:p>
    <w:p w14:paraId="3CA74109" w14:textId="77777777" w:rsidR="0033043F" w:rsidRPr="00586C90" w:rsidRDefault="0033043F" w:rsidP="0033043F">
      <w:pPr>
        <w:rPr>
          <w:rFonts w:cstheme="minorHAnsi"/>
          <w:szCs w:val="22"/>
        </w:rPr>
      </w:pPr>
    </w:p>
    <w:p w14:paraId="7776C3F8" w14:textId="0EDC3E6E" w:rsidR="0033043F" w:rsidRPr="00586C90" w:rsidRDefault="0033043F" w:rsidP="0033043F">
      <w:pPr>
        <w:pStyle w:val="Caption"/>
        <w:keepNext/>
        <w:rPr>
          <w:rFonts w:cstheme="minorHAnsi"/>
          <w:szCs w:val="22"/>
        </w:rPr>
      </w:pPr>
      <w:bookmarkStart w:id="24" w:name="_Toc221704817"/>
      <w:bookmarkEnd w:id="21"/>
      <w:r w:rsidRPr="00586C90">
        <w:rPr>
          <w:rFonts w:cstheme="minorHAnsi"/>
          <w:szCs w:val="22"/>
        </w:rPr>
        <w:t>Weather Factor Values for All SCE Climate Zones</w:t>
      </w:r>
      <w:bookmarkEnd w:id="22"/>
      <w:bookmarkEnd w:id="23"/>
      <w:bookmarkEnd w:id="24"/>
      <w:r w:rsidRPr="00586C90">
        <w:rPr>
          <w:rFonts w:cstheme="minorHAnsi"/>
          <w:szCs w:val="22"/>
        </w:rPr>
        <w:t xml:space="preserve">  </w:t>
      </w:r>
    </w:p>
    <w:tbl>
      <w:tblPr>
        <w:tblStyle w:val="TableGrid1"/>
        <w:tblW w:w="0" w:type="auto"/>
        <w:tblLook w:val="01E0" w:firstRow="1" w:lastRow="1" w:firstColumn="1" w:lastColumn="1" w:noHBand="0" w:noVBand="0"/>
      </w:tblPr>
      <w:tblGrid>
        <w:gridCol w:w="1368"/>
        <w:gridCol w:w="1936"/>
        <w:gridCol w:w="1503"/>
      </w:tblGrid>
      <w:tr w:rsidR="0033043F" w:rsidRPr="00586C90" w14:paraId="75C72FC7" w14:textId="77777777" w:rsidTr="00170BF4">
        <w:tc>
          <w:tcPr>
            <w:tcW w:w="1368" w:type="dxa"/>
            <w:shd w:val="clear" w:color="auto" w:fill="D9D9D9" w:themeFill="background1" w:themeFillShade="D9"/>
          </w:tcPr>
          <w:p w14:paraId="2248E8CC" w14:textId="77777777" w:rsidR="0033043F" w:rsidRPr="00586C90" w:rsidRDefault="0033043F" w:rsidP="00F35AC6">
            <w:pPr>
              <w:rPr>
                <w:rFonts w:cstheme="minorHAnsi"/>
                <w:b/>
                <w:bCs/>
                <w:szCs w:val="20"/>
              </w:rPr>
            </w:pPr>
            <w:r w:rsidRPr="00586C90">
              <w:rPr>
                <w:rFonts w:cstheme="minorHAnsi"/>
                <w:b/>
                <w:bCs/>
                <w:szCs w:val="20"/>
              </w:rPr>
              <w:t>CTZ</w:t>
            </w:r>
          </w:p>
        </w:tc>
        <w:tc>
          <w:tcPr>
            <w:tcW w:w="1936" w:type="dxa"/>
            <w:shd w:val="clear" w:color="auto" w:fill="D9D9D9" w:themeFill="background1" w:themeFillShade="D9"/>
          </w:tcPr>
          <w:p w14:paraId="62179C92" w14:textId="77777777" w:rsidR="0033043F" w:rsidRPr="00586C90" w:rsidRDefault="0033043F" w:rsidP="00F35AC6">
            <w:pPr>
              <w:rPr>
                <w:rFonts w:cstheme="minorHAnsi"/>
                <w:b/>
                <w:bCs/>
                <w:szCs w:val="20"/>
              </w:rPr>
            </w:pPr>
            <w:r w:rsidRPr="00586C90">
              <w:rPr>
                <w:rFonts w:cstheme="minorHAnsi"/>
                <w:b/>
                <w:bCs/>
                <w:szCs w:val="20"/>
              </w:rPr>
              <w:t>Refrigeration Annual Energy Usage (kWh/yr)</w:t>
            </w:r>
          </w:p>
        </w:tc>
        <w:tc>
          <w:tcPr>
            <w:tcW w:w="1503" w:type="dxa"/>
            <w:shd w:val="clear" w:color="auto" w:fill="D9D9D9" w:themeFill="background1" w:themeFillShade="D9"/>
          </w:tcPr>
          <w:p w14:paraId="3EDE6B4D" w14:textId="77777777" w:rsidR="0033043F" w:rsidRPr="00586C90" w:rsidRDefault="0033043F" w:rsidP="00F35AC6">
            <w:pPr>
              <w:rPr>
                <w:rFonts w:cstheme="minorHAnsi"/>
                <w:b/>
                <w:bCs/>
                <w:szCs w:val="20"/>
              </w:rPr>
            </w:pPr>
            <w:r w:rsidRPr="00586C90">
              <w:rPr>
                <w:rFonts w:cstheme="minorHAnsi"/>
                <w:b/>
                <w:bCs/>
                <w:szCs w:val="20"/>
              </w:rPr>
              <w:t>Weather Factor (%)</w:t>
            </w:r>
          </w:p>
        </w:tc>
      </w:tr>
      <w:tr w:rsidR="0033043F" w:rsidRPr="00586C90" w14:paraId="2250BABC" w14:textId="77777777" w:rsidTr="00170BF4">
        <w:tc>
          <w:tcPr>
            <w:tcW w:w="1368" w:type="dxa"/>
          </w:tcPr>
          <w:p w14:paraId="7580D815" w14:textId="77777777" w:rsidR="0033043F" w:rsidRPr="00586C90" w:rsidRDefault="0033043F" w:rsidP="00F35AC6">
            <w:pPr>
              <w:rPr>
                <w:rFonts w:cstheme="minorHAnsi"/>
                <w:szCs w:val="20"/>
              </w:rPr>
            </w:pPr>
            <w:r w:rsidRPr="00586C90">
              <w:rPr>
                <w:rFonts w:cstheme="minorHAnsi"/>
                <w:szCs w:val="20"/>
              </w:rPr>
              <w:t>6</w:t>
            </w:r>
          </w:p>
        </w:tc>
        <w:tc>
          <w:tcPr>
            <w:tcW w:w="1936" w:type="dxa"/>
          </w:tcPr>
          <w:p w14:paraId="6AEE81F5" w14:textId="77777777" w:rsidR="0033043F" w:rsidRPr="00586C90" w:rsidRDefault="0033043F" w:rsidP="00F35AC6">
            <w:pPr>
              <w:rPr>
                <w:rFonts w:cstheme="minorHAnsi"/>
                <w:szCs w:val="20"/>
              </w:rPr>
            </w:pPr>
            <w:r w:rsidRPr="00586C90">
              <w:rPr>
                <w:rFonts w:cstheme="minorHAnsi"/>
                <w:szCs w:val="20"/>
              </w:rPr>
              <w:t>502,982</w:t>
            </w:r>
          </w:p>
        </w:tc>
        <w:tc>
          <w:tcPr>
            <w:tcW w:w="1503" w:type="dxa"/>
          </w:tcPr>
          <w:p w14:paraId="5AFC763C" w14:textId="77777777" w:rsidR="0033043F" w:rsidRPr="00586C90" w:rsidRDefault="0033043F" w:rsidP="00F35AC6">
            <w:pPr>
              <w:rPr>
                <w:rFonts w:cstheme="minorHAnsi"/>
                <w:szCs w:val="20"/>
              </w:rPr>
            </w:pPr>
            <w:r w:rsidRPr="00586C90">
              <w:rPr>
                <w:rFonts w:cstheme="minorHAnsi"/>
                <w:szCs w:val="20"/>
              </w:rPr>
              <w:t>78.9%</w:t>
            </w:r>
          </w:p>
        </w:tc>
      </w:tr>
      <w:tr w:rsidR="0033043F" w:rsidRPr="00586C90" w14:paraId="2DE662DD" w14:textId="77777777" w:rsidTr="00170BF4">
        <w:tc>
          <w:tcPr>
            <w:tcW w:w="1368" w:type="dxa"/>
          </w:tcPr>
          <w:p w14:paraId="0E187719" w14:textId="77777777" w:rsidR="0033043F" w:rsidRPr="00586C90" w:rsidRDefault="0033043F" w:rsidP="00F35AC6">
            <w:pPr>
              <w:rPr>
                <w:rFonts w:cstheme="minorHAnsi"/>
                <w:szCs w:val="20"/>
              </w:rPr>
            </w:pPr>
            <w:r w:rsidRPr="00586C90">
              <w:rPr>
                <w:rFonts w:cstheme="minorHAnsi"/>
                <w:szCs w:val="20"/>
              </w:rPr>
              <w:t>8</w:t>
            </w:r>
          </w:p>
        </w:tc>
        <w:tc>
          <w:tcPr>
            <w:tcW w:w="1936" w:type="dxa"/>
          </w:tcPr>
          <w:p w14:paraId="5B9DA16B" w14:textId="77777777" w:rsidR="0033043F" w:rsidRPr="00586C90" w:rsidRDefault="0033043F" w:rsidP="00F35AC6">
            <w:pPr>
              <w:rPr>
                <w:rFonts w:cstheme="minorHAnsi"/>
                <w:szCs w:val="20"/>
              </w:rPr>
            </w:pPr>
            <w:r w:rsidRPr="00586C90">
              <w:rPr>
                <w:rFonts w:cstheme="minorHAnsi"/>
                <w:szCs w:val="20"/>
              </w:rPr>
              <w:t>506,024</w:t>
            </w:r>
          </w:p>
        </w:tc>
        <w:tc>
          <w:tcPr>
            <w:tcW w:w="1503" w:type="dxa"/>
          </w:tcPr>
          <w:p w14:paraId="49466D92" w14:textId="77777777" w:rsidR="0033043F" w:rsidRPr="00586C90" w:rsidRDefault="0033043F" w:rsidP="00F35AC6">
            <w:pPr>
              <w:rPr>
                <w:rFonts w:cstheme="minorHAnsi"/>
                <w:szCs w:val="20"/>
              </w:rPr>
            </w:pPr>
            <w:r w:rsidRPr="00586C90">
              <w:rPr>
                <w:rFonts w:cstheme="minorHAnsi"/>
                <w:szCs w:val="20"/>
              </w:rPr>
              <w:t>79.4%</w:t>
            </w:r>
          </w:p>
        </w:tc>
      </w:tr>
      <w:tr w:rsidR="0033043F" w:rsidRPr="00586C90" w14:paraId="7769720E" w14:textId="77777777" w:rsidTr="00170BF4">
        <w:tc>
          <w:tcPr>
            <w:tcW w:w="1368" w:type="dxa"/>
          </w:tcPr>
          <w:p w14:paraId="7A6B968B" w14:textId="77777777" w:rsidR="0033043F" w:rsidRPr="00586C90" w:rsidRDefault="0033043F" w:rsidP="00F35AC6">
            <w:pPr>
              <w:rPr>
                <w:rFonts w:cstheme="minorHAnsi"/>
                <w:szCs w:val="20"/>
              </w:rPr>
            </w:pPr>
            <w:r w:rsidRPr="00586C90">
              <w:rPr>
                <w:rFonts w:cstheme="minorHAnsi"/>
                <w:szCs w:val="20"/>
              </w:rPr>
              <w:t>9</w:t>
            </w:r>
          </w:p>
        </w:tc>
        <w:tc>
          <w:tcPr>
            <w:tcW w:w="1936" w:type="dxa"/>
          </w:tcPr>
          <w:p w14:paraId="0C7B3FAC" w14:textId="77777777" w:rsidR="0033043F" w:rsidRPr="00586C90" w:rsidRDefault="0033043F" w:rsidP="00F35AC6">
            <w:pPr>
              <w:rPr>
                <w:rFonts w:cstheme="minorHAnsi"/>
                <w:szCs w:val="20"/>
              </w:rPr>
            </w:pPr>
            <w:r w:rsidRPr="00586C90">
              <w:rPr>
                <w:rFonts w:cstheme="minorHAnsi"/>
                <w:szCs w:val="20"/>
              </w:rPr>
              <w:t>500,936</w:t>
            </w:r>
          </w:p>
        </w:tc>
        <w:tc>
          <w:tcPr>
            <w:tcW w:w="1503" w:type="dxa"/>
          </w:tcPr>
          <w:p w14:paraId="6F464F9F" w14:textId="77777777" w:rsidR="0033043F" w:rsidRPr="00586C90" w:rsidRDefault="0033043F" w:rsidP="00F35AC6">
            <w:pPr>
              <w:rPr>
                <w:rFonts w:cstheme="minorHAnsi"/>
                <w:szCs w:val="20"/>
              </w:rPr>
            </w:pPr>
            <w:r w:rsidRPr="00586C90">
              <w:rPr>
                <w:rFonts w:cstheme="minorHAnsi"/>
                <w:szCs w:val="20"/>
              </w:rPr>
              <w:t>78.6%</w:t>
            </w:r>
          </w:p>
        </w:tc>
      </w:tr>
      <w:tr w:rsidR="0033043F" w:rsidRPr="00586C90" w14:paraId="4A24914A" w14:textId="77777777" w:rsidTr="00170BF4">
        <w:tc>
          <w:tcPr>
            <w:tcW w:w="1368" w:type="dxa"/>
          </w:tcPr>
          <w:p w14:paraId="2349877C" w14:textId="77777777" w:rsidR="0033043F" w:rsidRPr="00586C90" w:rsidRDefault="0033043F" w:rsidP="00F35AC6">
            <w:pPr>
              <w:rPr>
                <w:rFonts w:cstheme="minorHAnsi"/>
                <w:szCs w:val="20"/>
              </w:rPr>
            </w:pPr>
            <w:r w:rsidRPr="00586C90">
              <w:rPr>
                <w:rFonts w:cstheme="minorHAnsi"/>
                <w:szCs w:val="20"/>
              </w:rPr>
              <w:t>10</w:t>
            </w:r>
          </w:p>
        </w:tc>
        <w:tc>
          <w:tcPr>
            <w:tcW w:w="1936" w:type="dxa"/>
          </w:tcPr>
          <w:p w14:paraId="56DF7863" w14:textId="77777777" w:rsidR="0033043F" w:rsidRPr="00586C90" w:rsidRDefault="0033043F" w:rsidP="00F35AC6">
            <w:pPr>
              <w:rPr>
                <w:rFonts w:cstheme="minorHAnsi"/>
                <w:szCs w:val="20"/>
              </w:rPr>
            </w:pPr>
            <w:r w:rsidRPr="00586C90">
              <w:rPr>
                <w:rFonts w:cstheme="minorHAnsi"/>
                <w:szCs w:val="20"/>
              </w:rPr>
              <w:t>495,565</w:t>
            </w:r>
          </w:p>
        </w:tc>
        <w:tc>
          <w:tcPr>
            <w:tcW w:w="1503" w:type="dxa"/>
          </w:tcPr>
          <w:p w14:paraId="561A4DB9" w14:textId="77777777" w:rsidR="0033043F" w:rsidRPr="00586C90" w:rsidRDefault="0033043F" w:rsidP="00F35AC6">
            <w:pPr>
              <w:rPr>
                <w:rFonts w:cstheme="minorHAnsi"/>
                <w:szCs w:val="20"/>
              </w:rPr>
            </w:pPr>
            <w:r w:rsidRPr="00586C90">
              <w:rPr>
                <w:rFonts w:cstheme="minorHAnsi"/>
                <w:szCs w:val="20"/>
              </w:rPr>
              <w:t>77.7%</w:t>
            </w:r>
          </w:p>
        </w:tc>
      </w:tr>
      <w:tr w:rsidR="0033043F" w:rsidRPr="00586C90" w14:paraId="54013C32" w14:textId="77777777" w:rsidTr="00170BF4">
        <w:tc>
          <w:tcPr>
            <w:tcW w:w="1368" w:type="dxa"/>
          </w:tcPr>
          <w:p w14:paraId="77E6B0FA" w14:textId="77777777" w:rsidR="0033043F" w:rsidRPr="00586C90" w:rsidRDefault="0033043F" w:rsidP="00F35AC6">
            <w:pPr>
              <w:rPr>
                <w:rFonts w:cstheme="minorHAnsi"/>
                <w:szCs w:val="20"/>
              </w:rPr>
            </w:pPr>
            <w:r w:rsidRPr="00586C90">
              <w:rPr>
                <w:rFonts w:cstheme="minorHAnsi"/>
                <w:szCs w:val="20"/>
              </w:rPr>
              <w:t>13</w:t>
            </w:r>
          </w:p>
        </w:tc>
        <w:tc>
          <w:tcPr>
            <w:tcW w:w="1936" w:type="dxa"/>
          </w:tcPr>
          <w:p w14:paraId="682052A4" w14:textId="77777777" w:rsidR="0033043F" w:rsidRPr="00586C90" w:rsidRDefault="0033043F" w:rsidP="00F35AC6">
            <w:pPr>
              <w:rPr>
                <w:rFonts w:cstheme="minorHAnsi"/>
                <w:szCs w:val="20"/>
              </w:rPr>
            </w:pPr>
            <w:r w:rsidRPr="00586C90">
              <w:rPr>
                <w:rFonts w:cstheme="minorHAnsi"/>
                <w:szCs w:val="20"/>
              </w:rPr>
              <w:t>496,488</w:t>
            </w:r>
          </w:p>
        </w:tc>
        <w:tc>
          <w:tcPr>
            <w:tcW w:w="1503" w:type="dxa"/>
          </w:tcPr>
          <w:p w14:paraId="3B0F461B" w14:textId="77777777" w:rsidR="0033043F" w:rsidRPr="00586C90" w:rsidRDefault="0033043F" w:rsidP="00F35AC6">
            <w:pPr>
              <w:rPr>
                <w:rFonts w:cstheme="minorHAnsi"/>
                <w:szCs w:val="20"/>
              </w:rPr>
            </w:pPr>
            <w:r w:rsidRPr="00586C90">
              <w:rPr>
                <w:rFonts w:cstheme="minorHAnsi"/>
                <w:szCs w:val="20"/>
              </w:rPr>
              <w:t>77.9%</w:t>
            </w:r>
          </w:p>
        </w:tc>
      </w:tr>
      <w:tr w:rsidR="0033043F" w:rsidRPr="00586C90" w14:paraId="7B2A10B9" w14:textId="77777777" w:rsidTr="00170BF4">
        <w:tc>
          <w:tcPr>
            <w:tcW w:w="1368" w:type="dxa"/>
          </w:tcPr>
          <w:p w14:paraId="4E6F2174" w14:textId="77777777" w:rsidR="0033043F" w:rsidRPr="00586C90" w:rsidRDefault="0033043F" w:rsidP="00F35AC6">
            <w:pPr>
              <w:rPr>
                <w:rFonts w:cstheme="minorHAnsi"/>
                <w:szCs w:val="20"/>
              </w:rPr>
            </w:pPr>
            <w:r w:rsidRPr="00586C90">
              <w:rPr>
                <w:rFonts w:cstheme="minorHAnsi"/>
                <w:szCs w:val="20"/>
              </w:rPr>
              <w:t>14</w:t>
            </w:r>
          </w:p>
        </w:tc>
        <w:tc>
          <w:tcPr>
            <w:tcW w:w="1936" w:type="dxa"/>
          </w:tcPr>
          <w:p w14:paraId="1863506F" w14:textId="77777777" w:rsidR="0033043F" w:rsidRPr="00586C90" w:rsidRDefault="0033043F" w:rsidP="00F35AC6">
            <w:pPr>
              <w:rPr>
                <w:rFonts w:cstheme="minorHAnsi"/>
                <w:szCs w:val="20"/>
              </w:rPr>
            </w:pPr>
            <w:r w:rsidRPr="00586C90">
              <w:rPr>
                <w:rFonts w:cstheme="minorHAnsi"/>
                <w:szCs w:val="20"/>
              </w:rPr>
              <w:t>491,056</w:t>
            </w:r>
          </w:p>
        </w:tc>
        <w:tc>
          <w:tcPr>
            <w:tcW w:w="1503" w:type="dxa"/>
          </w:tcPr>
          <w:p w14:paraId="35117E61" w14:textId="77777777" w:rsidR="0033043F" w:rsidRPr="00586C90" w:rsidRDefault="0033043F" w:rsidP="00F35AC6">
            <w:pPr>
              <w:rPr>
                <w:rFonts w:cstheme="minorHAnsi"/>
                <w:szCs w:val="20"/>
              </w:rPr>
            </w:pPr>
            <w:r w:rsidRPr="00586C90">
              <w:rPr>
                <w:rFonts w:cstheme="minorHAnsi"/>
                <w:szCs w:val="20"/>
              </w:rPr>
              <w:t>77.0%</w:t>
            </w:r>
          </w:p>
        </w:tc>
      </w:tr>
      <w:tr w:rsidR="0033043F" w:rsidRPr="00586C90" w14:paraId="34DBE2FE" w14:textId="77777777" w:rsidTr="00170BF4">
        <w:tc>
          <w:tcPr>
            <w:tcW w:w="1368" w:type="dxa"/>
          </w:tcPr>
          <w:p w14:paraId="17D07FF9" w14:textId="77777777" w:rsidR="0033043F" w:rsidRPr="00586C90" w:rsidRDefault="0033043F" w:rsidP="00F35AC6">
            <w:pPr>
              <w:rPr>
                <w:rFonts w:cstheme="minorHAnsi"/>
                <w:szCs w:val="20"/>
              </w:rPr>
            </w:pPr>
            <w:r w:rsidRPr="00586C90">
              <w:rPr>
                <w:rFonts w:cstheme="minorHAnsi"/>
                <w:szCs w:val="20"/>
              </w:rPr>
              <w:t>15</w:t>
            </w:r>
          </w:p>
        </w:tc>
        <w:tc>
          <w:tcPr>
            <w:tcW w:w="1936" w:type="dxa"/>
          </w:tcPr>
          <w:p w14:paraId="34CA2330" w14:textId="77777777" w:rsidR="0033043F" w:rsidRPr="00586C90" w:rsidRDefault="0033043F" w:rsidP="00F35AC6">
            <w:pPr>
              <w:rPr>
                <w:rFonts w:cstheme="minorHAnsi"/>
                <w:szCs w:val="20"/>
              </w:rPr>
            </w:pPr>
            <w:r w:rsidRPr="00586C90">
              <w:rPr>
                <w:rFonts w:cstheme="minorHAnsi"/>
                <w:szCs w:val="20"/>
              </w:rPr>
              <w:t>541,873</w:t>
            </w:r>
          </w:p>
        </w:tc>
        <w:tc>
          <w:tcPr>
            <w:tcW w:w="1503" w:type="dxa"/>
          </w:tcPr>
          <w:p w14:paraId="49B4B6F6" w14:textId="77777777" w:rsidR="0033043F" w:rsidRPr="00586C90" w:rsidRDefault="0033043F" w:rsidP="00F35AC6">
            <w:pPr>
              <w:rPr>
                <w:rFonts w:cstheme="minorHAnsi"/>
                <w:szCs w:val="20"/>
              </w:rPr>
            </w:pPr>
            <w:r w:rsidRPr="00586C90">
              <w:rPr>
                <w:rFonts w:cstheme="minorHAnsi"/>
                <w:szCs w:val="20"/>
              </w:rPr>
              <w:t>85.0%</w:t>
            </w:r>
          </w:p>
        </w:tc>
      </w:tr>
      <w:tr w:rsidR="0033043F" w:rsidRPr="00586C90" w14:paraId="37535DBC" w14:textId="77777777" w:rsidTr="00170BF4">
        <w:tc>
          <w:tcPr>
            <w:tcW w:w="1368" w:type="dxa"/>
          </w:tcPr>
          <w:p w14:paraId="72A00C21" w14:textId="77777777" w:rsidR="0033043F" w:rsidRPr="00586C90" w:rsidRDefault="0033043F" w:rsidP="00F35AC6">
            <w:pPr>
              <w:rPr>
                <w:rFonts w:cstheme="minorHAnsi"/>
                <w:szCs w:val="20"/>
              </w:rPr>
            </w:pPr>
            <w:r w:rsidRPr="00586C90">
              <w:rPr>
                <w:rFonts w:cstheme="minorHAnsi"/>
                <w:szCs w:val="20"/>
              </w:rPr>
              <w:t>16</w:t>
            </w:r>
          </w:p>
        </w:tc>
        <w:tc>
          <w:tcPr>
            <w:tcW w:w="1936" w:type="dxa"/>
          </w:tcPr>
          <w:p w14:paraId="00FE3060" w14:textId="77777777" w:rsidR="0033043F" w:rsidRPr="00586C90" w:rsidRDefault="0033043F" w:rsidP="00F35AC6">
            <w:pPr>
              <w:rPr>
                <w:rFonts w:cstheme="minorHAnsi"/>
                <w:szCs w:val="20"/>
              </w:rPr>
            </w:pPr>
            <w:r w:rsidRPr="00586C90">
              <w:rPr>
                <w:rFonts w:cstheme="minorHAnsi"/>
                <w:szCs w:val="20"/>
              </w:rPr>
              <w:t>452,877</w:t>
            </w:r>
          </w:p>
        </w:tc>
        <w:tc>
          <w:tcPr>
            <w:tcW w:w="1503" w:type="dxa"/>
          </w:tcPr>
          <w:p w14:paraId="32927305" w14:textId="77777777" w:rsidR="0033043F" w:rsidRPr="00586C90" w:rsidRDefault="0033043F" w:rsidP="00F35AC6">
            <w:pPr>
              <w:rPr>
                <w:rFonts w:cstheme="minorHAnsi"/>
                <w:szCs w:val="20"/>
              </w:rPr>
            </w:pPr>
            <w:r w:rsidRPr="00586C90">
              <w:rPr>
                <w:rFonts w:cstheme="minorHAnsi"/>
                <w:szCs w:val="20"/>
              </w:rPr>
              <w:t>71.0%</w:t>
            </w:r>
          </w:p>
        </w:tc>
      </w:tr>
    </w:tbl>
    <w:p w14:paraId="143FCF40" w14:textId="77777777" w:rsidR="0033043F" w:rsidRPr="00586C90" w:rsidRDefault="0033043F" w:rsidP="0033043F">
      <w:pPr>
        <w:ind w:left="1800"/>
        <w:rPr>
          <w:rFonts w:cstheme="minorHAnsi"/>
          <w:szCs w:val="22"/>
        </w:rPr>
      </w:pPr>
    </w:p>
    <w:p w14:paraId="6EFE933A" w14:textId="77777777" w:rsidR="0033043F" w:rsidRPr="00586C90" w:rsidRDefault="0033043F" w:rsidP="00170BF4">
      <w:pPr>
        <w:rPr>
          <w:rFonts w:cstheme="minorHAnsi"/>
          <w:szCs w:val="22"/>
        </w:rPr>
      </w:pPr>
      <w:r w:rsidRPr="00586C90">
        <w:rPr>
          <w:rFonts w:cstheme="minorHAnsi"/>
          <w:szCs w:val="22"/>
        </w:rPr>
        <w:t>Accordingly, EFLH = 4,910 x Duty cycle (hrs/yr) or EFLH = 4,173.50 x WF</w:t>
      </w:r>
      <w:r w:rsidRPr="00586C90">
        <w:rPr>
          <w:rFonts w:cstheme="minorHAnsi"/>
          <w:szCs w:val="22"/>
          <w:vertAlign w:val="subscript"/>
        </w:rPr>
        <w:t>CTZ,X</w:t>
      </w:r>
      <w:r w:rsidRPr="00586C90">
        <w:rPr>
          <w:rFonts w:cstheme="minorHAnsi"/>
          <w:szCs w:val="22"/>
        </w:rPr>
        <w:t xml:space="preserve"> </w:t>
      </w:r>
    </w:p>
    <w:p w14:paraId="37631520" w14:textId="77777777" w:rsidR="0033043F" w:rsidRPr="00586C90" w:rsidRDefault="0033043F" w:rsidP="0033043F">
      <w:pPr>
        <w:ind w:left="1440"/>
        <w:rPr>
          <w:rFonts w:cstheme="minorHAnsi"/>
          <w:szCs w:val="22"/>
        </w:rPr>
      </w:pPr>
    </w:p>
    <w:p w14:paraId="6F2E4C9B" w14:textId="77777777" w:rsidR="0033043F" w:rsidRPr="00586C90" w:rsidRDefault="0033043F" w:rsidP="0033043F">
      <w:pPr>
        <w:rPr>
          <w:rFonts w:cstheme="minorHAnsi"/>
          <w:szCs w:val="22"/>
          <w:u w:val="single"/>
        </w:rPr>
      </w:pPr>
      <w:r w:rsidRPr="00586C90">
        <w:rPr>
          <w:rFonts w:cstheme="minorHAnsi"/>
          <w:szCs w:val="22"/>
          <w:u w:val="single"/>
        </w:rPr>
        <w:t>Therm Savings Calculations</w:t>
      </w:r>
    </w:p>
    <w:p w14:paraId="5E3DCA4C" w14:textId="77777777" w:rsidR="0033043F" w:rsidRPr="00586C90" w:rsidRDefault="0033043F" w:rsidP="0033043F">
      <w:pPr>
        <w:rPr>
          <w:rFonts w:cstheme="minorHAnsi"/>
          <w:szCs w:val="22"/>
        </w:rPr>
      </w:pPr>
      <w:r w:rsidRPr="00586C90">
        <w:rPr>
          <w:rFonts w:cstheme="minorHAnsi"/>
          <w:szCs w:val="22"/>
        </w:rPr>
        <w:t xml:space="preserve">The therm savings will be realized in the room where the refrigeration equipment is housed.  The refrigeration equipment will eject less heat because the heat input from the lighting system will be decreased.  Therefore, the HVAC system of that room will need to provide additional heating to the building (hence negative therms).  On single compressor systems, the heat is rejected into the conditioned space below the refrigerated case (Attachment 6).  On multiplex systems, the heat is rejected in an air cooled or water cooled condenser which is typically outside.  Therefore, there will be no therm savings on multiplex systems since their heat rejection equipment is not located in a conditioned space.  </w:t>
      </w:r>
    </w:p>
    <w:p w14:paraId="0386A659" w14:textId="77777777" w:rsidR="0033043F" w:rsidRPr="00586C90" w:rsidRDefault="0033043F" w:rsidP="0033043F">
      <w:pPr>
        <w:rPr>
          <w:rFonts w:cstheme="minorHAnsi"/>
          <w:szCs w:val="22"/>
        </w:rPr>
      </w:pPr>
    </w:p>
    <w:p w14:paraId="5FA8448D" w14:textId="77777777" w:rsidR="0033043F" w:rsidRPr="00586C90" w:rsidRDefault="0033043F" w:rsidP="0033043F">
      <w:pPr>
        <w:rPr>
          <w:rFonts w:cstheme="minorHAnsi"/>
          <w:szCs w:val="22"/>
        </w:rPr>
      </w:pPr>
      <w:r w:rsidRPr="00586C90">
        <w:rPr>
          <w:rFonts w:cstheme="minorHAnsi"/>
          <w:szCs w:val="22"/>
        </w:rPr>
        <w:t>DEER provides interactive effects values for kW, kWh, and therms based on the building type and climate zone.  Interactive effects values are dimensionless units which quantify the HVAC savings when lighting loads are decreased in conditioned spaces.  The interactive effects values were obtained from DEER 2014.  The equation to find the therm savings is as follows:</w:t>
      </w:r>
    </w:p>
    <w:p w14:paraId="555AB31B" w14:textId="77777777" w:rsidR="0033043F" w:rsidRPr="00586C90" w:rsidRDefault="0033043F" w:rsidP="0033043F">
      <w:pPr>
        <w:rPr>
          <w:rFonts w:cstheme="minorHAnsi"/>
          <w:szCs w:val="22"/>
        </w:rPr>
      </w:pPr>
    </w:p>
    <w:p w14:paraId="13960381" w14:textId="77777777" w:rsidR="0033043F" w:rsidRPr="00586C90" w:rsidRDefault="0033043F" w:rsidP="000A7ADC">
      <w:pPr>
        <w:rPr>
          <w:rFonts w:cstheme="minorHAnsi"/>
          <w:b/>
          <w:szCs w:val="22"/>
        </w:rPr>
      </w:pPr>
      <w:r w:rsidRPr="00586C90">
        <w:rPr>
          <w:rFonts w:cstheme="minorHAnsi"/>
          <w:b/>
          <w:szCs w:val="22"/>
        </w:rPr>
        <w:lastRenderedPageBreak/>
        <w:t>Therm Savings = ΔkWh * Therm IE Factor</w:t>
      </w:r>
      <w:r w:rsidRPr="00586C90">
        <w:rPr>
          <w:rFonts w:cstheme="minorHAnsi"/>
          <w:b/>
          <w:szCs w:val="22"/>
          <w:vertAlign w:val="subscript"/>
        </w:rPr>
        <w:t>CTZ,Building Type</w:t>
      </w:r>
    </w:p>
    <w:p w14:paraId="7D112687" w14:textId="77777777" w:rsidR="0033043F" w:rsidRPr="00586C90" w:rsidRDefault="0033043F" w:rsidP="0033043F">
      <w:pPr>
        <w:ind w:left="720"/>
        <w:rPr>
          <w:rFonts w:cstheme="minorHAnsi"/>
          <w:szCs w:val="22"/>
        </w:rPr>
      </w:pPr>
    </w:p>
    <w:p w14:paraId="160011DD" w14:textId="77777777" w:rsidR="0033043F" w:rsidRDefault="0033043F" w:rsidP="000A7ADC">
      <w:pPr>
        <w:rPr>
          <w:rFonts w:cstheme="minorHAnsi"/>
          <w:szCs w:val="22"/>
        </w:rPr>
      </w:pPr>
      <w:r>
        <w:rPr>
          <w:rFonts w:cstheme="minorHAnsi"/>
          <w:szCs w:val="22"/>
        </w:rPr>
        <w:t>Where,</w:t>
      </w:r>
    </w:p>
    <w:p w14:paraId="1BBA18D7" w14:textId="77777777" w:rsidR="0033043F" w:rsidRPr="00586C90" w:rsidRDefault="0033043F" w:rsidP="0033043F">
      <w:pPr>
        <w:tabs>
          <w:tab w:val="left" w:pos="2880"/>
        </w:tabs>
        <w:ind w:left="3960" w:hanging="2520"/>
        <w:rPr>
          <w:rFonts w:cstheme="minorHAnsi"/>
          <w:szCs w:val="22"/>
        </w:rPr>
      </w:pPr>
      <w:r w:rsidRPr="00586C90">
        <w:rPr>
          <w:rFonts w:cstheme="minorHAnsi"/>
          <w:szCs w:val="22"/>
        </w:rPr>
        <w:t>Therm IE Factor</w:t>
      </w:r>
      <w:r w:rsidRPr="00586C90">
        <w:rPr>
          <w:rFonts w:cstheme="minorHAnsi"/>
          <w:szCs w:val="22"/>
          <w:vertAlign w:val="subscript"/>
        </w:rPr>
        <w:t>CTZ,Building Type</w:t>
      </w:r>
      <w:r w:rsidRPr="00586C90">
        <w:rPr>
          <w:rFonts w:cstheme="minorHAnsi"/>
          <w:szCs w:val="22"/>
        </w:rPr>
        <w:t xml:space="preserve"> = therms interactive effect factor based on the climate zone and building type.</w:t>
      </w:r>
    </w:p>
    <w:p w14:paraId="4D57A381" w14:textId="77777777" w:rsidR="0033043F" w:rsidRPr="00586C90" w:rsidRDefault="0033043F" w:rsidP="0033043F">
      <w:pPr>
        <w:ind w:left="720"/>
        <w:rPr>
          <w:rFonts w:cstheme="minorHAnsi"/>
          <w:szCs w:val="22"/>
        </w:rPr>
      </w:pPr>
    </w:p>
    <w:p w14:paraId="36287CEE" w14:textId="77777777" w:rsidR="0033043F" w:rsidRPr="00586C90" w:rsidRDefault="0033043F" w:rsidP="0033043F">
      <w:pPr>
        <w:tabs>
          <w:tab w:val="num" w:pos="1440"/>
        </w:tabs>
        <w:rPr>
          <w:rFonts w:cstheme="minorHAnsi"/>
          <w:szCs w:val="22"/>
        </w:rPr>
      </w:pPr>
      <w:r w:rsidRPr="00586C90">
        <w:rPr>
          <w:rFonts w:cstheme="minorHAnsi"/>
          <w:szCs w:val="22"/>
        </w:rPr>
        <w:t>Energy savings values are reported per door.  No further normalization is required.</w:t>
      </w:r>
    </w:p>
    <w:p w14:paraId="4A4D93F9" w14:textId="77777777" w:rsidR="0033043F" w:rsidRPr="00586C90" w:rsidRDefault="0033043F" w:rsidP="0033043F">
      <w:pPr>
        <w:tabs>
          <w:tab w:val="num" w:pos="1440"/>
        </w:tabs>
        <w:rPr>
          <w:rFonts w:cstheme="minorHAnsi"/>
          <w:szCs w:val="22"/>
        </w:rPr>
      </w:pPr>
    </w:p>
    <w:p w14:paraId="1D32854F" w14:textId="77777777" w:rsidR="0033043F" w:rsidRPr="002E3142" w:rsidRDefault="0033043F" w:rsidP="0033043F">
      <w:pPr>
        <w:tabs>
          <w:tab w:val="num" w:pos="1440"/>
        </w:tabs>
        <w:rPr>
          <w:rFonts w:cstheme="minorHAnsi"/>
          <w:b/>
          <w:sz w:val="26"/>
          <w:szCs w:val="26"/>
        </w:rPr>
      </w:pPr>
      <w:r w:rsidRPr="002E3142">
        <w:rPr>
          <w:rFonts w:cstheme="minorHAnsi"/>
          <w:b/>
          <w:sz w:val="26"/>
          <w:szCs w:val="26"/>
        </w:rPr>
        <w:t>Example</w:t>
      </w:r>
      <w:r>
        <w:rPr>
          <w:rFonts w:cstheme="minorHAnsi"/>
          <w:b/>
          <w:sz w:val="26"/>
          <w:szCs w:val="26"/>
        </w:rPr>
        <w:t xml:space="preserve"> Calculation</w:t>
      </w:r>
    </w:p>
    <w:p w14:paraId="3630F6F9" w14:textId="77777777" w:rsidR="0033043F" w:rsidRPr="00586C90" w:rsidRDefault="0033043F" w:rsidP="0033043F">
      <w:pPr>
        <w:tabs>
          <w:tab w:val="num" w:pos="1440"/>
        </w:tabs>
        <w:rPr>
          <w:rFonts w:cstheme="minorHAnsi"/>
          <w:szCs w:val="22"/>
        </w:rPr>
      </w:pPr>
      <w:r w:rsidRPr="00586C90">
        <w:rPr>
          <w:rFonts w:cstheme="minorHAnsi"/>
          <w:szCs w:val="22"/>
        </w:rPr>
        <w:t>An example calculation for an occupancy sensor is shown below.  The table below summarizes the measure information used for a 5’ LED lamp in a Grocery Store in climate zone 6.</w:t>
      </w:r>
    </w:p>
    <w:p w14:paraId="0F7F8F0B" w14:textId="77777777" w:rsidR="0033043F" w:rsidRPr="00586C90" w:rsidRDefault="0033043F" w:rsidP="0033043F">
      <w:pPr>
        <w:rPr>
          <w:rFonts w:cstheme="minorHAnsi"/>
          <w:szCs w:val="22"/>
        </w:rPr>
      </w:pPr>
    </w:p>
    <w:p w14:paraId="2B9F51A5" w14:textId="0772DD72" w:rsidR="0033043F" w:rsidRPr="00586C90" w:rsidRDefault="0033043F" w:rsidP="000A7ADC">
      <w:pPr>
        <w:pStyle w:val="Caption"/>
        <w:rPr>
          <w:rFonts w:cstheme="minorHAnsi"/>
          <w:szCs w:val="22"/>
        </w:rPr>
      </w:pPr>
      <w:r w:rsidRPr="00586C90">
        <w:rPr>
          <w:rFonts w:cstheme="minorHAnsi"/>
          <w:szCs w:val="22"/>
        </w:rPr>
        <w:t>Example Occupancy Sensor Calculation Permutation Information</w:t>
      </w:r>
    </w:p>
    <w:tbl>
      <w:tblPr>
        <w:tblStyle w:val="TableGrid1"/>
        <w:tblW w:w="0" w:type="auto"/>
        <w:tblLook w:val="01E0" w:firstRow="1" w:lastRow="1" w:firstColumn="1" w:lastColumn="1" w:noHBand="0" w:noVBand="0"/>
      </w:tblPr>
      <w:tblGrid>
        <w:gridCol w:w="1368"/>
        <w:gridCol w:w="1936"/>
        <w:gridCol w:w="1503"/>
        <w:gridCol w:w="1503"/>
        <w:gridCol w:w="1503"/>
      </w:tblGrid>
      <w:tr w:rsidR="0033043F" w:rsidRPr="00586C90" w14:paraId="2FF89AB9" w14:textId="77777777" w:rsidTr="000A7ADC">
        <w:tc>
          <w:tcPr>
            <w:tcW w:w="1368" w:type="dxa"/>
            <w:shd w:val="clear" w:color="auto" w:fill="D9D9D9" w:themeFill="background1" w:themeFillShade="D9"/>
          </w:tcPr>
          <w:p w14:paraId="1A0BE6B5" w14:textId="77777777" w:rsidR="0033043F" w:rsidRPr="00586C90" w:rsidRDefault="0033043F" w:rsidP="00F35AC6">
            <w:pPr>
              <w:jc w:val="center"/>
              <w:rPr>
                <w:rFonts w:cstheme="minorHAnsi"/>
                <w:b/>
                <w:bCs/>
                <w:szCs w:val="20"/>
              </w:rPr>
            </w:pPr>
            <w:r w:rsidRPr="00586C90">
              <w:rPr>
                <w:rFonts w:cstheme="minorHAnsi"/>
                <w:b/>
                <w:bCs/>
                <w:szCs w:val="20"/>
              </w:rPr>
              <w:t>Length of LED</w:t>
            </w:r>
          </w:p>
        </w:tc>
        <w:tc>
          <w:tcPr>
            <w:tcW w:w="1936" w:type="dxa"/>
            <w:shd w:val="clear" w:color="auto" w:fill="D9D9D9" w:themeFill="background1" w:themeFillShade="D9"/>
          </w:tcPr>
          <w:p w14:paraId="559E7755" w14:textId="77777777" w:rsidR="0033043F" w:rsidRPr="00586C90" w:rsidRDefault="0033043F" w:rsidP="00F35AC6">
            <w:pPr>
              <w:jc w:val="center"/>
              <w:rPr>
                <w:rFonts w:cstheme="minorHAnsi"/>
                <w:b/>
                <w:bCs/>
                <w:szCs w:val="20"/>
              </w:rPr>
            </w:pPr>
            <w:r w:rsidRPr="00586C90">
              <w:rPr>
                <w:rFonts w:cstheme="minorHAnsi"/>
                <w:b/>
                <w:bCs/>
                <w:szCs w:val="20"/>
              </w:rPr>
              <w:t>Building Type</w:t>
            </w:r>
          </w:p>
        </w:tc>
        <w:tc>
          <w:tcPr>
            <w:tcW w:w="1503" w:type="dxa"/>
            <w:shd w:val="clear" w:color="auto" w:fill="D9D9D9" w:themeFill="background1" w:themeFillShade="D9"/>
          </w:tcPr>
          <w:p w14:paraId="3B54DFF4" w14:textId="77777777" w:rsidR="0033043F" w:rsidRPr="00586C90" w:rsidRDefault="0033043F" w:rsidP="00F35AC6">
            <w:pPr>
              <w:jc w:val="center"/>
              <w:rPr>
                <w:rFonts w:cstheme="minorHAnsi"/>
                <w:b/>
                <w:bCs/>
                <w:szCs w:val="20"/>
              </w:rPr>
            </w:pPr>
            <w:r w:rsidRPr="00586C90">
              <w:rPr>
                <w:rFonts w:cstheme="minorHAnsi"/>
                <w:b/>
                <w:bCs/>
                <w:szCs w:val="20"/>
              </w:rPr>
              <w:t>CTZ</w:t>
            </w:r>
          </w:p>
        </w:tc>
        <w:tc>
          <w:tcPr>
            <w:tcW w:w="1503" w:type="dxa"/>
            <w:shd w:val="clear" w:color="auto" w:fill="D9D9D9" w:themeFill="background1" w:themeFillShade="D9"/>
          </w:tcPr>
          <w:p w14:paraId="422078F2" w14:textId="77777777" w:rsidR="0033043F" w:rsidRPr="00586C90" w:rsidRDefault="0033043F" w:rsidP="00F35AC6">
            <w:pPr>
              <w:jc w:val="center"/>
              <w:rPr>
                <w:rFonts w:cstheme="minorHAnsi"/>
                <w:b/>
                <w:bCs/>
                <w:szCs w:val="20"/>
                <w:vertAlign w:val="subscript"/>
              </w:rPr>
            </w:pPr>
            <w:r w:rsidRPr="00586C90">
              <w:rPr>
                <w:rFonts w:cstheme="minorHAnsi"/>
                <w:b/>
                <w:bCs/>
                <w:szCs w:val="20"/>
              </w:rPr>
              <w:t>kW</w:t>
            </w:r>
            <w:r w:rsidRPr="00586C90">
              <w:rPr>
                <w:rFonts w:cstheme="minorHAnsi"/>
                <w:b/>
                <w:bCs/>
                <w:szCs w:val="20"/>
                <w:vertAlign w:val="subscript"/>
              </w:rPr>
              <w:t>hi</w:t>
            </w:r>
          </w:p>
        </w:tc>
        <w:tc>
          <w:tcPr>
            <w:tcW w:w="1503" w:type="dxa"/>
            <w:shd w:val="clear" w:color="auto" w:fill="D9D9D9" w:themeFill="background1" w:themeFillShade="D9"/>
          </w:tcPr>
          <w:p w14:paraId="72CCA591" w14:textId="77777777" w:rsidR="0033043F" w:rsidRPr="00586C90" w:rsidRDefault="0033043F" w:rsidP="00F35AC6">
            <w:pPr>
              <w:jc w:val="center"/>
              <w:rPr>
                <w:rFonts w:cstheme="minorHAnsi"/>
                <w:b/>
                <w:bCs/>
                <w:szCs w:val="20"/>
                <w:vertAlign w:val="subscript"/>
              </w:rPr>
            </w:pPr>
            <w:r w:rsidRPr="00586C90">
              <w:rPr>
                <w:rFonts w:cstheme="minorHAnsi"/>
                <w:b/>
                <w:bCs/>
                <w:szCs w:val="20"/>
              </w:rPr>
              <w:t>kW</w:t>
            </w:r>
            <w:r w:rsidRPr="00586C90">
              <w:rPr>
                <w:rFonts w:cstheme="minorHAnsi"/>
                <w:b/>
                <w:bCs/>
                <w:szCs w:val="20"/>
                <w:vertAlign w:val="subscript"/>
              </w:rPr>
              <w:t>lo</w:t>
            </w:r>
          </w:p>
        </w:tc>
      </w:tr>
      <w:tr w:rsidR="0033043F" w:rsidRPr="00586C90" w14:paraId="7C7CE423" w14:textId="77777777" w:rsidTr="000A7ADC">
        <w:tc>
          <w:tcPr>
            <w:tcW w:w="1368" w:type="dxa"/>
          </w:tcPr>
          <w:p w14:paraId="6F54662C" w14:textId="77777777" w:rsidR="0033043F" w:rsidRPr="00586C90" w:rsidRDefault="0033043F" w:rsidP="00F35AC6">
            <w:pPr>
              <w:jc w:val="center"/>
              <w:rPr>
                <w:rFonts w:cstheme="minorHAnsi"/>
                <w:szCs w:val="20"/>
              </w:rPr>
            </w:pPr>
            <w:r w:rsidRPr="00586C90">
              <w:rPr>
                <w:rFonts w:cstheme="minorHAnsi"/>
                <w:szCs w:val="20"/>
              </w:rPr>
              <w:t>5’</w:t>
            </w:r>
          </w:p>
        </w:tc>
        <w:tc>
          <w:tcPr>
            <w:tcW w:w="1936" w:type="dxa"/>
          </w:tcPr>
          <w:p w14:paraId="13E0A451" w14:textId="77777777" w:rsidR="0033043F" w:rsidRPr="00586C90" w:rsidRDefault="0033043F" w:rsidP="00F35AC6">
            <w:pPr>
              <w:jc w:val="center"/>
              <w:rPr>
                <w:rFonts w:cstheme="minorHAnsi"/>
                <w:szCs w:val="20"/>
              </w:rPr>
            </w:pPr>
            <w:r w:rsidRPr="00586C90">
              <w:rPr>
                <w:rFonts w:cstheme="minorHAnsi"/>
                <w:szCs w:val="20"/>
              </w:rPr>
              <w:t>Grocery Store</w:t>
            </w:r>
          </w:p>
        </w:tc>
        <w:tc>
          <w:tcPr>
            <w:tcW w:w="1503" w:type="dxa"/>
          </w:tcPr>
          <w:p w14:paraId="2C0C747E" w14:textId="77777777" w:rsidR="0033043F" w:rsidRPr="00586C90" w:rsidRDefault="0033043F" w:rsidP="00F35AC6">
            <w:pPr>
              <w:jc w:val="center"/>
              <w:rPr>
                <w:rFonts w:cstheme="minorHAnsi"/>
                <w:szCs w:val="20"/>
              </w:rPr>
            </w:pPr>
            <w:r w:rsidRPr="00586C90">
              <w:rPr>
                <w:rFonts w:cstheme="minorHAnsi"/>
                <w:szCs w:val="20"/>
              </w:rPr>
              <w:t>6</w:t>
            </w:r>
          </w:p>
        </w:tc>
        <w:tc>
          <w:tcPr>
            <w:tcW w:w="1503" w:type="dxa"/>
          </w:tcPr>
          <w:p w14:paraId="74DDE108" w14:textId="77777777" w:rsidR="0033043F" w:rsidRPr="00586C90" w:rsidRDefault="0033043F" w:rsidP="00F35AC6">
            <w:pPr>
              <w:jc w:val="center"/>
              <w:rPr>
                <w:rFonts w:cstheme="minorHAnsi"/>
                <w:szCs w:val="20"/>
              </w:rPr>
            </w:pPr>
            <w:r w:rsidRPr="00586C90">
              <w:rPr>
                <w:rFonts w:cstheme="minorHAnsi"/>
                <w:szCs w:val="20"/>
              </w:rPr>
              <w:t>.026</w:t>
            </w:r>
          </w:p>
        </w:tc>
        <w:tc>
          <w:tcPr>
            <w:tcW w:w="1503" w:type="dxa"/>
          </w:tcPr>
          <w:p w14:paraId="7F0EF93F" w14:textId="77777777" w:rsidR="0033043F" w:rsidRPr="00586C90" w:rsidRDefault="0033043F" w:rsidP="00F35AC6">
            <w:pPr>
              <w:jc w:val="center"/>
              <w:rPr>
                <w:rFonts w:cstheme="minorHAnsi"/>
                <w:szCs w:val="20"/>
              </w:rPr>
            </w:pPr>
            <w:r w:rsidRPr="00586C90">
              <w:rPr>
                <w:rFonts w:cstheme="minorHAnsi"/>
                <w:szCs w:val="20"/>
              </w:rPr>
              <w:t>.017</w:t>
            </w:r>
          </w:p>
        </w:tc>
      </w:tr>
    </w:tbl>
    <w:p w14:paraId="5E491577" w14:textId="77777777" w:rsidR="0033043F" w:rsidRPr="00586C90" w:rsidRDefault="0033043F" w:rsidP="0033043F">
      <w:pPr>
        <w:rPr>
          <w:rFonts w:cstheme="minorHAnsi"/>
          <w:szCs w:val="22"/>
        </w:rPr>
      </w:pPr>
    </w:p>
    <w:p w14:paraId="34C94EB9" w14:textId="77777777" w:rsidR="0033043F" w:rsidRPr="00586C90" w:rsidRDefault="0033043F" w:rsidP="0033043F">
      <w:pPr>
        <w:rPr>
          <w:rFonts w:cstheme="minorHAnsi"/>
          <w:szCs w:val="22"/>
          <w:u w:val="single"/>
        </w:rPr>
      </w:pPr>
      <w:r w:rsidRPr="00586C90">
        <w:rPr>
          <w:rFonts w:cstheme="minorHAnsi"/>
          <w:szCs w:val="22"/>
          <w:u w:val="single"/>
        </w:rPr>
        <w:t>Lighting Savings:</w:t>
      </w:r>
    </w:p>
    <w:p w14:paraId="29DDD68A" w14:textId="77777777" w:rsidR="0033043F" w:rsidRPr="00586C90" w:rsidRDefault="0033043F" w:rsidP="0033043F">
      <w:pPr>
        <w:rPr>
          <w:rFonts w:cstheme="minorHAnsi"/>
          <w:szCs w:val="22"/>
        </w:rPr>
      </w:pPr>
    </w:p>
    <w:p w14:paraId="3E7C42FA" w14:textId="77777777" w:rsidR="0033043F" w:rsidRPr="00586C90" w:rsidRDefault="0033043F" w:rsidP="0033043F">
      <w:pPr>
        <w:tabs>
          <w:tab w:val="left" w:pos="360"/>
          <w:tab w:val="left" w:pos="1440"/>
        </w:tabs>
        <w:rPr>
          <w:rFonts w:cstheme="minorHAnsi"/>
          <w:szCs w:val="22"/>
        </w:rPr>
      </w:pPr>
      <w:r w:rsidRPr="00586C90">
        <w:rPr>
          <w:rFonts w:cstheme="minorHAnsi"/>
          <w:szCs w:val="22"/>
        </w:rPr>
        <w:tab/>
        <w:t>Baseline and Measure Case Energy Calculation</w:t>
      </w:r>
    </w:p>
    <w:p w14:paraId="4022384D" w14:textId="77777777" w:rsidR="0033043F" w:rsidRPr="00586C90" w:rsidRDefault="0033043F" w:rsidP="0033043F">
      <w:pPr>
        <w:tabs>
          <w:tab w:val="left" w:pos="360"/>
          <w:tab w:val="left" w:pos="2250"/>
        </w:tabs>
        <w:rPr>
          <w:rFonts w:cstheme="minorHAnsi"/>
          <w:szCs w:val="22"/>
          <w:vertAlign w:val="subscript"/>
        </w:rPr>
      </w:pPr>
      <w:r w:rsidRPr="00586C90">
        <w:rPr>
          <w:rFonts w:cstheme="minorHAnsi"/>
          <w:szCs w:val="22"/>
        </w:rPr>
        <w:tab/>
        <w:t>kW/door</w:t>
      </w:r>
      <w:r w:rsidRPr="00586C90">
        <w:rPr>
          <w:rFonts w:cstheme="minorHAnsi"/>
          <w:szCs w:val="22"/>
          <w:vertAlign w:val="subscript"/>
        </w:rPr>
        <w:t>baselights</w:t>
      </w:r>
      <w:r w:rsidRPr="00586C90">
        <w:rPr>
          <w:rFonts w:cstheme="minorHAnsi"/>
          <w:szCs w:val="22"/>
        </w:rPr>
        <w:t xml:space="preserve"> </w:t>
      </w:r>
      <w:r w:rsidRPr="00586C90">
        <w:rPr>
          <w:rFonts w:cstheme="minorHAnsi"/>
          <w:szCs w:val="22"/>
        </w:rPr>
        <w:tab/>
        <w:t>= kW</w:t>
      </w:r>
      <w:r w:rsidRPr="00586C90">
        <w:rPr>
          <w:rFonts w:cstheme="minorHAnsi"/>
          <w:szCs w:val="22"/>
          <w:vertAlign w:val="subscript"/>
        </w:rPr>
        <w:t>hi</w:t>
      </w:r>
    </w:p>
    <w:p w14:paraId="7BD6C6BF" w14:textId="77777777" w:rsidR="0033043F" w:rsidRPr="00586C90" w:rsidRDefault="0033043F" w:rsidP="0033043F">
      <w:pPr>
        <w:tabs>
          <w:tab w:val="left" w:pos="360"/>
          <w:tab w:val="left" w:pos="1980"/>
          <w:tab w:val="left" w:pos="2250"/>
        </w:tabs>
        <w:rPr>
          <w:rFonts w:cstheme="minorHAnsi"/>
          <w:szCs w:val="22"/>
        </w:rPr>
      </w:pPr>
      <w:r w:rsidRPr="00586C90">
        <w:rPr>
          <w:rFonts w:cstheme="minorHAnsi"/>
          <w:szCs w:val="22"/>
          <w:vertAlign w:val="subscript"/>
        </w:rPr>
        <w:tab/>
      </w:r>
      <w:r w:rsidRPr="00586C90">
        <w:rPr>
          <w:rFonts w:cstheme="minorHAnsi"/>
          <w:szCs w:val="22"/>
        </w:rPr>
        <w:tab/>
      </w:r>
      <w:r w:rsidRPr="00586C90">
        <w:rPr>
          <w:rFonts w:cstheme="minorHAnsi"/>
          <w:szCs w:val="22"/>
        </w:rPr>
        <w:tab/>
        <w:t>= .026</w:t>
      </w:r>
    </w:p>
    <w:p w14:paraId="79939959" w14:textId="77777777" w:rsidR="0033043F" w:rsidRPr="00586C90" w:rsidRDefault="0033043F" w:rsidP="0033043F">
      <w:pPr>
        <w:tabs>
          <w:tab w:val="left" w:pos="360"/>
          <w:tab w:val="left" w:pos="1980"/>
        </w:tabs>
        <w:rPr>
          <w:rFonts w:cstheme="minorHAnsi"/>
          <w:szCs w:val="22"/>
          <w:vertAlign w:val="subscript"/>
        </w:rPr>
      </w:pPr>
      <w:r w:rsidRPr="00586C90">
        <w:rPr>
          <w:rFonts w:cstheme="minorHAnsi"/>
          <w:szCs w:val="22"/>
        </w:rPr>
        <w:tab/>
        <w:t>kW/door</w:t>
      </w:r>
      <w:r w:rsidRPr="00586C90">
        <w:rPr>
          <w:rFonts w:cstheme="minorHAnsi"/>
          <w:szCs w:val="22"/>
          <w:vertAlign w:val="subscript"/>
        </w:rPr>
        <w:t>measurelights</w:t>
      </w:r>
      <w:r w:rsidRPr="00586C90">
        <w:rPr>
          <w:rFonts w:cstheme="minorHAnsi"/>
          <w:szCs w:val="22"/>
        </w:rPr>
        <w:t xml:space="preserve"> </w:t>
      </w:r>
      <w:r w:rsidRPr="00586C90">
        <w:rPr>
          <w:rFonts w:cstheme="minorHAnsi"/>
          <w:szCs w:val="22"/>
        </w:rPr>
        <w:tab/>
        <w:t xml:space="preserve">  = .85*kW</w:t>
      </w:r>
      <w:r w:rsidRPr="00586C90">
        <w:rPr>
          <w:rFonts w:cstheme="minorHAnsi"/>
          <w:szCs w:val="22"/>
          <w:vertAlign w:val="subscript"/>
        </w:rPr>
        <w:t>hi</w:t>
      </w:r>
      <w:r w:rsidRPr="00586C90">
        <w:rPr>
          <w:rFonts w:cstheme="minorHAnsi"/>
          <w:szCs w:val="22"/>
        </w:rPr>
        <w:t xml:space="preserve"> + .15*kW</w:t>
      </w:r>
      <w:r w:rsidRPr="00586C90">
        <w:rPr>
          <w:rFonts w:cstheme="minorHAnsi"/>
          <w:szCs w:val="22"/>
          <w:vertAlign w:val="subscript"/>
        </w:rPr>
        <w:t>lo</w:t>
      </w:r>
    </w:p>
    <w:p w14:paraId="2E6EF739" w14:textId="77777777" w:rsidR="0033043F" w:rsidRPr="00586C90" w:rsidRDefault="0033043F" w:rsidP="0033043F">
      <w:pPr>
        <w:tabs>
          <w:tab w:val="left" w:pos="360"/>
          <w:tab w:val="left" w:pos="2250"/>
        </w:tabs>
        <w:rPr>
          <w:rFonts w:cstheme="minorHAnsi"/>
          <w:szCs w:val="22"/>
        </w:rPr>
      </w:pPr>
      <w:r w:rsidRPr="00586C90">
        <w:rPr>
          <w:rFonts w:cstheme="minorHAnsi"/>
          <w:szCs w:val="22"/>
        </w:rPr>
        <w:tab/>
      </w:r>
      <w:r w:rsidRPr="00586C90">
        <w:rPr>
          <w:rFonts w:cstheme="minorHAnsi"/>
          <w:szCs w:val="22"/>
        </w:rPr>
        <w:tab/>
        <w:t>= .85*.026 + .15*.017</w:t>
      </w:r>
    </w:p>
    <w:p w14:paraId="720F2457" w14:textId="77777777" w:rsidR="0033043F" w:rsidRPr="00586C90" w:rsidRDefault="0033043F" w:rsidP="0033043F">
      <w:pPr>
        <w:tabs>
          <w:tab w:val="left" w:pos="360"/>
          <w:tab w:val="left" w:pos="2250"/>
        </w:tabs>
        <w:rPr>
          <w:rFonts w:cstheme="minorHAnsi"/>
          <w:szCs w:val="22"/>
        </w:rPr>
      </w:pPr>
      <w:r w:rsidRPr="00586C90">
        <w:rPr>
          <w:rFonts w:cstheme="minorHAnsi"/>
          <w:szCs w:val="22"/>
        </w:rPr>
        <w:tab/>
      </w:r>
      <w:r w:rsidRPr="00586C90">
        <w:rPr>
          <w:rFonts w:cstheme="minorHAnsi"/>
          <w:szCs w:val="22"/>
        </w:rPr>
        <w:tab/>
        <w:t>= .02465</w:t>
      </w:r>
    </w:p>
    <w:p w14:paraId="49F20741" w14:textId="77777777" w:rsidR="0033043F" w:rsidRPr="00586C90" w:rsidRDefault="0033043F" w:rsidP="0033043F">
      <w:pPr>
        <w:tabs>
          <w:tab w:val="left" w:pos="360"/>
          <w:tab w:val="left" w:pos="1440"/>
        </w:tabs>
        <w:rPr>
          <w:rFonts w:cstheme="minorHAnsi"/>
          <w:szCs w:val="22"/>
        </w:rPr>
      </w:pPr>
      <w:r w:rsidRPr="00586C90">
        <w:rPr>
          <w:rFonts w:cstheme="minorHAnsi"/>
          <w:szCs w:val="22"/>
        </w:rPr>
        <w:tab/>
      </w:r>
    </w:p>
    <w:p w14:paraId="650D26F2" w14:textId="77777777" w:rsidR="0033043F" w:rsidRPr="00586C90" w:rsidRDefault="0033043F" w:rsidP="0033043F">
      <w:pPr>
        <w:tabs>
          <w:tab w:val="left" w:pos="360"/>
          <w:tab w:val="left" w:pos="1440"/>
        </w:tabs>
        <w:rPr>
          <w:rFonts w:cstheme="minorHAnsi"/>
          <w:szCs w:val="22"/>
        </w:rPr>
      </w:pPr>
      <w:r w:rsidRPr="00586C90">
        <w:rPr>
          <w:rFonts w:cstheme="minorHAnsi"/>
          <w:szCs w:val="22"/>
        </w:rPr>
        <w:tab/>
        <w:t>Average kW Savings:</w:t>
      </w:r>
    </w:p>
    <w:p w14:paraId="449C060E" w14:textId="77777777" w:rsidR="0033043F" w:rsidRPr="00586C90" w:rsidRDefault="0033043F" w:rsidP="0033043F">
      <w:pPr>
        <w:tabs>
          <w:tab w:val="left" w:pos="360"/>
          <w:tab w:val="left" w:pos="1260"/>
        </w:tabs>
        <w:rPr>
          <w:rFonts w:cstheme="minorHAnsi"/>
          <w:i/>
          <w:szCs w:val="22"/>
          <w:vertAlign w:val="subscript"/>
        </w:rPr>
      </w:pPr>
      <w:r w:rsidRPr="00586C90">
        <w:rPr>
          <w:rFonts w:cstheme="minorHAnsi"/>
          <w:i/>
          <w:szCs w:val="22"/>
        </w:rPr>
        <w:tab/>
        <w:t>ΔkW</w:t>
      </w:r>
      <w:r w:rsidRPr="00586C90">
        <w:rPr>
          <w:rFonts w:cstheme="minorHAnsi"/>
          <w:i/>
          <w:szCs w:val="22"/>
          <w:vertAlign w:val="subscript"/>
        </w:rPr>
        <w:t>lights</w:t>
      </w:r>
      <w:r w:rsidRPr="00586C90">
        <w:rPr>
          <w:rFonts w:cstheme="minorHAnsi"/>
          <w:i/>
          <w:szCs w:val="22"/>
        </w:rPr>
        <w:t xml:space="preserve"> = </w:t>
      </w:r>
      <w:r w:rsidRPr="00586C90">
        <w:rPr>
          <w:rFonts w:cstheme="minorHAnsi"/>
          <w:i/>
          <w:szCs w:val="22"/>
        </w:rPr>
        <w:tab/>
        <w:t>kW</w:t>
      </w:r>
      <w:r w:rsidRPr="00586C90">
        <w:rPr>
          <w:rFonts w:cstheme="minorHAnsi"/>
          <w:i/>
          <w:szCs w:val="22"/>
          <w:vertAlign w:val="subscript"/>
        </w:rPr>
        <w:t>base lights</w:t>
      </w:r>
      <w:r w:rsidRPr="00586C90">
        <w:rPr>
          <w:rFonts w:cstheme="minorHAnsi"/>
          <w:i/>
          <w:szCs w:val="22"/>
        </w:rPr>
        <w:t xml:space="preserve"> – kW</w:t>
      </w:r>
      <w:r w:rsidRPr="00586C90">
        <w:rPr>
          <w:rFonts w:cstheme="minorHAnsi"/>
          <w:i/>
          <w:szCs w:val="22"/>
          <w:vertAlign w:val="subscript"/>
        </w:rPr>
        <w:t xml:space="preserve">measure lights </w:t>
      </w:r>
      <w:r w:rsidRPr="00586C90">
        <w:rPr>
          <w:rFonts w:cstheme="minorHAnsi"/>
          <w:i/>
          <w:szCs w:val="22"/>
        </w:rPr>
        <w:t xml:space="preserve"> </w:t>
      </w:r>
    </w:p>
    <w:p w14:paraId="30A10F65" w14:textId="77777777" w:rsidR="0033043F" w:rsidRPr="00586C90" w:rsidRDefault="0033043F" w:rsidP="0033043F">
      <w:pPr>
        <w:tabs>
          <w:tab w:val="left" w:pos="360"/>
          <w:tab w:val="left" w:pos="1260"/>
        </w:tabs>
        <w:rPr>
          <w:rFonts w:cstheme="minorHAnsi"/>
          <w:i/>
          <w:szCs w:val="22"/>
        </w:rPr>
      </w:pPr>
      <w:r w:rsidRPr="00586C90">
        <w:rPr>
          <w:rFonts w:cstheme="minorHAnsi"/>
          <w:i/>
          <w:szCs w:val="22"/>
        </w:rPr>
        <w:tab/>
      </w:r>
      <w:r w:rsidRPr="00586C90">
        <w:rPr>
          <w:rFonts w:cstheme="minorHAnsi"/>
          <w:i/>
          <w:szCs w:val="22"/>
        </w:rPr>
        <w:tab/>
        <w:t>= .026 – .02465</w:t>
      </w:r>
    </w:p>
    <w:p w14:paraId="2DD85408" w14:textId="77777777" w:rsidR="0033043F" w:rsidRPr="00586C90" w:rsidRDefault="0033043F" w:rsidP="0033043F">
      <w:pPr>
        <w:tabs>
          <w:tab w:val="left" w:pos="360"/>
          <w:tab w:val="left" w:pos="1440"/>
        </w:tabs>
        <w:rPr>
          <w:rFonts w:cstheme="minorHAnsi"/>
          <w:b/>
          <w:i/>
          <w:szCs w:val="22"/>
        </w:rPr>
      </w:pPr>
      <w:r w:rsidRPr="00586C90">
        <w:rPr>
          <w:rFonts w:cstheme="minorHAnsi"/>
          <w:b/>
          <w:i/>
          <w:szCs w:val="22"/>
        </w:rPr>
        <w:tab/>
        <w:t>ΔkW</w:t>
      </w:r>
      <w:r w:rsidRPr="00586C90">
        <w:rPr>
          <w:rFonts w:cstheme="minorHAnsi"/>
          <w:b/>
          <w:i/>
          <w:szCs w:val="22"/>
          <w:vertAlign w:val="subscript"/>
        </w:rPr>
        <w:t>lights</w:t>
      </w:r>
      <w:r w:rsidRPr="00586C90">
        <w:rPr>
          <w:rFonts w:cstheme="minorHAnsi"/>
          <w:b/>
          <w:i/>
          <w:szCs w:val="22"/>
        </w:rPr>
        <w:t xml:space="preserve"> = .00135</w:t>
      </w:r>
    </w:p>
    <w:p w14:paraId="5F1C958A" w14:textId="77777777" w:rsidR="0033043F" w:rsidRPr="00586C90" w:rsidRDefault="0033043F" w:rsidP="0033043F">
      <w:pPr>
        <w:rPr>
          <w:rFonts w:cstheme="minorHAnsi"/>
          <w:szCs w:val="22"/>
        </w:rPr>
      </w:pPr>
    </w:p>
    <w:p w14:paraId="66A1B8C8" w14:textId="77777777" w:rsidR="0033043F" w:rsidRPr="00586C90" w:rsidRDefault="0033043F" w:rsidP="0033043F">
      <w:pPr>
        <w:tabs>
          <w:tab w:val="left" w:pos="360"/>
        </w:tabs>
        <w:rPr>
          <w:rFonts w:cstheme="minorHAnsi"/>
          <w:szCs w:val="22"/>
        </w:rPr>
      </w:pPr>
      <w:r w:rsidRPr="00586C90">
        <w:rPr>
          <w:rFonts w:cstheme="minorHAnsi"/>
          <w:szCs w:val="22"/>
        </w:rPr>
        <w:tab/>
        <w:t>kWh Savings</w:t>
      </w:r>
    </w:p>
    <w:p w14:paraId="653AAED7" w14:textId="77777777" w:rsidR="0033043F" w:rsidRPr="00586C90" w:rsidRDefault="0033043F" w:rsidP="0033043F">
      <w:pPr>
        <w:tabs>
          <w:tab w:val="left" w:pos="360"/>
        </w:tabs>
        <w:rPr>
          <w:rFonts w:cstheme="minorHAnsi"/>
          <w:szCs w:val="22"/>
        </w:rPr>
      </w:pPr>
      <w:r w:rsidRPr="00586C90">
        <w:rPr>
          <w:rFonts w:cstheme="minorHAnsi"/>
          <w:szCs w:val="22"/>
        </w:rPr>
        <w:tab/>
        <w:t>ΔkWh</w:t>
      </w:r>
      <w:r w:rsidRPr="00586C90">
        <w:rPr>
          <w:rFonts w:cstheme="minorHAnsi"/>
          <w:szCs w:val="22"/>
          <w:vertAlign w:val="subscript"/>
        </w:rPr>
        <w:t>lights</w:t>
      </w:r>
      <w:r w:rsidRPr="00586C90">
        <w:rPr>
          <w:rFonts w:cstheme="minorHAnsi"/>
          <w:szCs w:val="22"/>
        </w:rPr>
        <w:t xml:space="preserve"> = ΔkW</w:t>
      </w:r>
      <w:r w:rsidRPr="00586C90">
        <w:rPr>
          <w:rFonts w:cstheme="minorHAnsi"/>
          <w:szCs w:val="22"/>
          <w:vertAlign w:val="subscript"/>
        </w:rPr>
        <w:t xml:space="preserve">lights </w:t>
      </w:r>
      <w:r w:rsidRPr="00586C90">
        <w:rPr>
          <w:rFonts w:cstheme="minorHAnsi"/>
          <w:szCs w:val="22"/>
        </w:rPr>
        <w:t>* 4,910 hours/year</w:t>
      </w:r>
    </w:p>
    <w:p w14:paraId="1752544F" w14:textId="77777777" w:rsidR="0033043F" w:rsidRPr="00586C90" w:rsidRDefault="0033043F" w:rsidP="0033043F">
      <w:pPr>
        <w:tabs>
          <w:tab w:val="left" w:pos="360"/>
          <w:tab w:val="left" w:pos="1350"/>
        </w:tabs>
        <w:rPr>
          <w:rFonts w:cstheme="minorHAnsi"/>
          <w:szCs w:val="22"/>
        </w:rPr>
      </w:pPr>
      <w:r w:rsidRPr="00586C90">
        <w:rPr>
          <w:rFonts w:cstheme="minorHAnsi"/>
          <w:szCs w:val="22"/>
        </w:rPr>
        <w:tab/>
      </w:r>
      <w:r w:rsidRPr="00586C90">
        <w:rPr>
          <w:rFonts w:cstheme="minorHAnsi"/>
          <w:szCs w:val="22"/>
        </w:rPr>
        <w:tab/>
        <w:t>= .00135 * 4,910</w:t>
      </w:r>
    </w:p>
    <w:p w14:paraId="4C792B3F" w14:textId="77777777" w:rsidR="0033043F" w:rsidRPr="00586C90" w:rsidRDefault="0033043F" w:rsidP="0033043F">
      <w:pPr>
        <w:tabs>
          <w:tab w:val="left" w:pos="360"/>
          <w:tab w:val="left" w:pos="1350"/>
        </w:tabs>
        <w:rPr>
          <w:rFonts w:cstheme="minorHAnsi"/>
          <w:b/>
          <w:szCs w:val="22"/>
        </w:rPr>
      </w:pPr>
      <w:r w:rsidRPr="00586C90">
        <w:rPr>
          <w:rFonts w:cstheme="minorHAnsi"/>
          <w:b/>
          <w:szCs w:val="22"/>
        </w:rPr>
        <w:tab/>
        <w:t>ΔkWh</w:t>
      </w:r>
      <w:r w:rsidRPr="00586C90">
        <w:rPr>
          <w:rFonts w:cstheme="minorHAnsi"/>
          <w:b/>
          <w:szCs w:val="22"/>
          <w:vertAlign w:val="subscript"/>
        </w:rPr>
        <w:t>lights</w:t>
      </w:r>
      <w:r w:rsidRPr="00586C90">
        <w:rPr>
          <w:rFonts w:cstheme="minorHAnsi"/>
          <w:b/>
          <w:szCs w:val="22"/>
        </w:rPr>
        <w:t xml:space="preserve"> = 6.63</w:t>
      </w:r>
    </w:p>
    <w:p w14:paraId="5F7CF3D7" w14:textId="77777777" w:rsidR="0033043F" w:rsidRPr="00586C90" w:rsidRDefault="0033043F" w:rsidP="0033043F">
      <w:pPr>
        <w:tabs>
          <w:tab w:val="left" w:pos="360"/>
          <w:tab w:val="left" w:pos="1350"/>
        </w:tabs>
        <w:rPr>
          <w:rFonts w:cstheme="minorHAnsi"/>
          <w:szCs w:val="22"/>
        </w:rPr>
      </w:pPr>
    </w:p>
    <w:p w14:paraId="57A364C8" w14:textId="77777777" w:rsidR="0033043F" w:rsidRPr="00586C90" w:rsidRDefault="0033043F" w:rsidP="0033043F">
      <w:pPr>
        <w:tabs>
          <w:tab w:val="left" w:pos="360"/>
          <w:tab w:val="left" w:pos="1350"/>
        </w:tabs>
        <w:rPr>
          <w:rFonts w:cstheme="minorHAnsi"/>
          <w:szCs w:val="22"/>
          <w:u w:val="single"/>
        </w:rPr>
      </w:pPr>
      <w:r w:rsidRPr="00586C90">
        <w:rPr>
          <w:rFonts w:cstheme="minorHAnsi"/>
          <w:szCs w:val="22"/>
        </w:rPr>
        <w:t xml:space="preserve"> </w:t>
      </w:r>
      <w:r w:rsidRPr="00586C90">
        <w:rPr>
          <w:rFonts w:cstheme="minorHAnsi"/>
          <w:szCs w:val="22"/>
          <w:u w:val="single"/>
        </w:rPr>
        <w:t xml:space="preserve">Refrigeration </w:t>
      </w:r>
      <w:r w:rsidRPr="00586C90">
        <w:rPr>
          <w:rFonts w:cstheme="minorHAnsi"/>
          <w:szCs w:val="22"/>
          <w:u w:val="single"/>
        </w:rPr>
        <w:tab/>
        <w:t>Savings:</w:t>
      </w:r>
    </w:p>
    <w:p w14:paraId="325E3927" w14:textId="77777777" w:rsidR="0033043F" w:rsidRPr="00586C90" w:rsidRDefault="0033043F" w:rsidP="0033043F">
      <w:pPr>
        <w:tabs>
          <w:tab w:val="left" w:pos="360"/>
          <w:tab w:val="left" w:pos="1350"/>
        </w:tabs>
        <w:rPr>
          <w:rFonts w:cstheme="minorHAnsi"/>
          <w:szCs w:val="22"/>
        </w:rPr>
      </w:pPr>
    </w:p>
    <w:p w14:paraId="63C3679B" w14:textId="77777777" w:rsidR="0033043F" w:rsidRPr="00586C90" w:rsidRDefault="0033043F" w:rsidP="0033043F">
      <w:pPr>
        <w:tabs>
          <w:tab w:val="left" w:pos="360"/>
          <w:tab w:val="left" w:pos="1350"/>
        </w:tabs>
        <w:rPr>
          <w:rFonts w:cstheme="minorHAnsi"/>
          <w:szCs w:val="22"/>
        </w:rPr>
      </w:pPr>
      <w:r w:rsidRPr="00586C90">
        <w:rPr>
          <w:rFonts w:cstheme="minorHAnsi"/>
          <w:szCs w:val="22"/>
        </w:rPr>
        <w:tab/>
        <w:t>Cooling Load Savings:</w:t>
      </w:r>
    </w:p>
    <w:p w14:paraId="5A6A885D" w14:textId="77777777" w:rsidR="0033043F" w:rsidRPr="00586C90" w:rsidRDefault="0033043F" w:rsidP="0033043F">
      <w:pPr>
        <w:tabs>
          <w:tab w:val="left" w:pos="360"/>
          <w:tab w:val="left" w:pos="720"/>
        </w:tabs>
        <w:rPr>
          <w:rFonts w:cstheme="minorHAnsi"/>
          <w:szCs w:val="22"/>
          <w:vertAlign w:val="subscript"/>
        </w:rPr>
      </w:pPr>
      <w:r w:rsidRPr="00586C90">
        <w:rPr>
          <w:rFonts w:cstheme="minorHAnsi"/>
          <w:szCs w:val="22"/>
        </w:rPr>
        <w:tab/>
        <w:t>ΔQ = k*k</w:t>
      </w:r>
      <w:r w:rsidRPr="00586C90">
        <w:rPr>
          <w:rFonts w:cstheme="minorHAnsi"/>
          <w:szCs w:val="22"/>
          <w:vertAlign w:val="subscript"/>
        </w:rPr>
        <w:t>lamp</w:t>
      </w:r>
      <w:r w:rsidRPr="00586C90">
        <w:rPr>
          <w:rFonts w:cstheme="minorHAnsi"/>
          <w:szCs w:val="22"/>
        </w:rPr>
        <w:t>*ΔkW</w:t>
      </w:r>
      <w:r w:rsidRPr="00586C90">
        <w:rPr>
          <w:rFonts w:cstheme="minorHAnsi"/>
          <w:szCs w:val="22"/>
          <w:vertAlign w:val="subscript"/>
        </w:rPr>
        <w:t>lights</w:t>
      </w:r>
    </w:p>
    <w:p w14:paraId="43FE3692" w14:textId="77777777" w:rsidR="0033043F" w:rsidRPr="00586C90" w:rsidRDefault="0033043F" w:rsidP="0033043F">
      <w:pPr>
        <w:tabs>
          <w:tab w:val="left" w:pos="360"/>
          <w:tab w:val="left" w:pos="720"/>
        </w:tabs>
        <w:rPr>
          <w:rFonts w:cstheme="minorHAnsi"/>
          <w:szCs w:val="22"/>
        </w:rPr>
      </w:pPr>
      <w:r w:rsidRPr="00586C90">
        <w:rPr>
          <w:rFonts w:cstheme="minorHAnsi"/>
          <w:szCs w:val="22"/>
          <w:vertAlign w:val="subscript"/>
        </w:rPr>
        <w:tab/>
      </w:r>
      <w:r w:rsidRPr="00586C90">
        <w:rPr>
          <w:rFonts w:cstheme="minorHAnsi"/>
          <w:szCs w:val="22"/>
          <w:vertAlign w:val="subscript"/>
        </w:rPr>
        <w:tab/>
      </w:r>
      <w:r w:rsidRPr="00586C90">
        <w:rPr>
          <w:rFonts w:cstheme="minorHAnsi"/>
          <w:szCs w:val="22"/>
        </w:rPr>
        <w:t>= 3.41214 * .85*.00135</w:t>
      </w:r>
    </w:p>
    <w:p w14:paraId="0A805044" w14:textId="77777777" w:rsidR="0033043F" w:rsidRPr="00586C90" w:rsidRDefault="0033043F" w:rsidP="0033043F">
      <w:pPr>
        <w:tabs>
          <w:tab w:val="left" w:pos="360"/>
          <w:tab w:val="left" w:pos="720"/>
        </w:tabs>
        <w:rPr>
          <w:rFonts w:cstheme="minorHAnsi"/>
          <w:b/>
          <w:szCs w:val="22"/>
        </w:rPr>
      </w:pPr>
      <w:r w:rsidRPr="00586C90">
        <w:rPr>
          <w:rFonts w:cstheme="minorHAnsi"/>
          <w:szCs w:val="22"/>
        </w:rPr>
        <w:tab/>
      </w:r>
      <w:r w:rsidRPr="00586C90">
        <w:rPr>
          <w:rFonts w:cstheme="minorHAnsi"/>
          <w:b/>
          <w:szCs w:val="22"/>
        </w:rPr>
        <w:t>ΔQ = .00392</w:t>
      </w:r>
    </w:p>
    <w:p w14:paraId="7793F048" w14:textId="77777777" w:rsidR="0033043F" w:rsidRPr="00586C90" w:rsidRDefault="0033043F" w:rsidP="0033043F">
      <w:pPr>
        <w:tabs>
          <w:tab w:val="left" w:pos="360"/>
          <w:tab w:val="left" w:pos="720"/>
        </w:tabs>
        <w:rPr>
          <w:rFonts w:cstheme="minorHAnsi"/>
          <w:szCs w:val="22"/>
        </w:rPr>
      </w:pPr>
    </w:p>
    <w:p w14:paraId="0175E11D" w14:textId="77777777" w:rsidR="0033043F" w:rsidRPr="00586C90" w:rsidRDefault="0033043F" w:rsidP="0033043F">
      <w:pPr>
        <w:tabs>
          <w:tab w:val="left" w:pos="360"/>
          <w:tab w:val="left" w:pos="720"/>
        </w:tabs>
        <w:rPr>
          <w:rFonts w:cstheme="minorHAnsi"/>
          <w:szCs w:val="22"/>
        </w:rPr>
      </w:pPr>
      <w:r w:rsidRPr="00586C90">
        <w:rPr>
          <w:rFonts w:cstheme="minorHAnsi"/>
          <w:szCs w:val="22"/>
        </w:rPr>
        <w:tab/>
        <w:t>Compressor EER:</w:t>
      </w:r>
    </w:p>
    <w:p w14:paraId="2249B8D4" w14:textId="77777777" w:rsidR="0033043F" w:rsidRPr="00586C90" w:rsidRDefault="0033043F" w:rsidP="0033043F">
      <w:pPr>
        <w:tabs>
          <w:tab w:val="left" w:pos="360"/>
          <w:tab w:val="left" w:pos="720"/>
        </w:tabs>
        <w:rPr>
          <w:rFonts w:cstheme="minorHAnsi"/>
          <w:szCs w:val="22"/>
        </w:rPr>
      </w:pPr>
      <w:r w:rsidRPr="00586C90">
        <w:rPr>
          <w:rFonts w:cstheme="minorHAnsi"/>
          <w:szCs w:val="22"/>
        </w:rPr>
        <w:tab/>
        <w:t>EER = a*SCT</w:t>
      </w:r>
      <w:r w:rsidRPr="00586C90">
        <w:rPr>
          <w:rFonts w:cstheme="minorHAnsi"/>
          <w:szCs w:val="22"/>
          <w:vertAlign w:val="superscript"/>
        </w:rPr>
        <w:t>3</w:t>
      </w:r>
      <w:r w:rsidRPr="00586C90">
        <w:rPr>
          <w:rFonts w:cstheme="minorHAnsi"/>
          <w:szCs w:val="22"/>
        </w:rPr>
        <w:t xml:space="preserve"> + b*SCT</w:t>
      </w:r>
      <w:r w:rsidRPr="00586C90">
        <w:rPr>
          <w:rFonts w:cstheme="minorHAnsi"/>
          <w:szCs w:val="22"/>
          <w:vertAlign w:val="superscript"/>
        </w:rPr>
        <w:t>2</w:t>
      </w:r>
      <w:r w:rsidRPr="00586C90">
        <w:rPr>
          <w:rFonts w:cstheme="minorHAnsi"/>
          <w:szCs w:val="22"/>
        </w:rPr>
        <w:t xml:space="preserve"> + c*SCT + d</w:t>
      </w:r>
    </w:p>
    <w:p w14:paraId="014465B4" w14:textId="77777777" w:rsidR="0033043F" w:rsidRPr="00586C90" w:rsidRDefault="0033043F" w:rsidP="0033043F">
      <w:pPr>
        <w:tabs>
          <w:tab w:val="left" w:pos="360"/>
          <w:tab w:val="left" w:pos="810"/>
        </w:tabs>
        <w:rPr>
          <w:rFonts w:cstheme="minorHAnsi"/>
          <w:szCs w:val="22"/>
        </w:rPr>
      </w:pPr>
      <w:r w:rsidRPr="00586C90">
        <w:rPr>
          <w:rFonts w:cstheme="minorHAnsi"/>
          <w:szCs w:val="22"/>
        </w:rPr>
        <w:tab/>
      </w:r>
      <w:r w:rsidRPr="00586C90">
        <w:rPr>
          <w:rFonts w:cstheme="minorHAnsi"/>
          <w:szCs w:val="22"/>
        </w:rPr>
        <w:tab/>
        <w:t>= .00000491*(94)</w:t>
      </w:r>
      <w:r w:rsidRPr="00586C90">
        <w:rPr>
          <w:rFonts w:cstheme="minorHAnsi"/>
          <w:szCs w:val="22"/>
          <w:vertAlign w:val="superscript"/>
        </w:rPr>
        <w:t>3</w:t>
      </w:r>
      <w:r w:rsidRPr="00586C90">
        <w:rPr>
          <w:rFonts w:cstheme="minorHAnsi"/>
          <w:szCs w:val="22"/>
        </w:rPr>
        <w:t xml:space="preserve"> + (-00107023)*(94)</w:t>
      </w:r>
      <w:r w:rsidRPr="00586C90">
        <w:rPr>
          <w:rFonts w:cstheme="minorHAnsi"/>
          <w:szCs w:val="22"/>
          <w:vertAlign w:val="superscript"/>
        </w:rPr>
        <w:t>2</w:t>
      </w:r>
      <w:r w:rsidRPr="00586C90">
        <w:rPr>
          <w:rFonts w:cstheme="minorHAnsi"/>
          <w:szCs w:val="22"/>
        </w:rPr>
        <w:t xml:space="preserve"> + (-0.03013591)*(94) + 15.74788397</w:t>
      </w:r>
    </w:p>
    <w:p w14:paraId="37FE4A59" w14:textId="77777777" w:rsidR="0033043F" w:rsidRPr="00586C90" w:rsidRDefault="0033043F" w:rsidP="0033043F">
      <w:pPr>
        <w:tabs>
          <w:tab w:val="left" w:pos="360"/>
          <w:tab w:val="left" w:pos="810"/>
        </w:tabs>
        <w:rPr>
          <w:rFonts w:cstheme="minorHAnsi"/>
          <w:b/>
          <w:szCs w:val="22"/>
        </w:rPr>
      </w:pPr>
      <w:r w:rsidRPr="00586C90">
        <w:rPr>
          <w:rFonts w:cstheme="minorHAnsi"/>
          <w:szCs w:val="22"/>
        </w:rPr>
        <w:tab/>
      </w:r>
      <w:r w:rsidRPr="00586C90">
        <w:rPr>
          <w:rFonts w:cstheme="minorHAnsi"/>
          <w:b/>
          <w:szCs w:val="22"/>
        </w:rPr>
        <w:t>EER</w:t>
      </w:r>
      <w:r w:rsidRPr="00586C90">
        <w:rPr>
          <w:rFonts w:cstheme="minorHAnsi"/>
          <w:b/>
          <w:szCs w:val="22"/>
        </w:rPr>
        <w:tab/>
        <w:t>= 7.53672</w:t>
      </w:r>
    </w:p>
    <w:p w14:paraId="31771103" w14:textId="77777777" w:rsidR="0033043F" w:rsidRPr="00586C90" w:rsidRDefault="0033043F" w:rsidP="0033043F">
      <w:pPr>
        <w:tabs>
          <w:tab w:val="left" w:pos="360"/>
          <w:tab w:val="left" w:pos="810"/>
        </w:tabs>
        <w:rPr>
          <w:rFonts w:cstheme="minorHAnsi"/>
          <w:szCs w:val="22"/>
        </w:rPr>
      </w:pPr>
    </w:p>
    <w:p w14:paraId="3FD4712A" w14:textId="77777777" w:rsidR="0033043F" w:rsidRPr="00586C90" w:rsidRDefault="0033043F" w:rsidP="0033043F">
      <w:pPr>
        <w:tabs>
          <w:tab w:val="left" w:pos="360"/>
          <w:tab w:val="left" w:pos="810"/>
        </w:tabs>
        <w:rPr>
          <w:rFonts w:cstheme="minorHAnsi"/>
          <w:szCs w:val="22"/>
        </w:rPr>
      </w:pPr>
      <w:r w:rsidRPr="00586C90">
        <w:rPr>
          <w:rFonts w:cstheme="minorHAnsi"/>
          <w:szCs w:val="22"/>
        </w:rPr>
        <w:tab/>
        <w:t>kW Savings</w:t>
      </w:r>
    </w:p>
    <w:p w14:paraId="54062043" w14:textId="77777777" w:rsidR="0033043F" w:rsidRPr="00586C90" w:rsidRDefault="0033043F" w:rsidP="0033043F">
      <w:pPr>
        <w:tabs>
          <w:tab w:val="left" w:pos="360"/>
          <w:tab w:val="left" w:pos="900"/>
        </w:tabs>
        <w:rPr>
          <w:rFonts w:cstheme="minorHAnsi"/>
          <w:szCs w:val="22"/>
        </w:rPr>
      </w:pPr>
      <w:r w:rsidRPr="00586C90">
        <w:rPr>
          <w:rFonts w:cstheme="minorHAnsi"/>
          <w:szCs w:val="22"/>
        </w:rPr>
        <w:tab/>
        <w:t>ΔkW =(ΔQ/EER)</w:t>
      </w:r>
    </w:p>
    <w:p w14:paraId="0A109989" w14:textId="77777777" w:rsidR="0033043F" w:rsidRPr="00586C90" w:rsidRDefault="0033043F" w:rsidP="0033043F">
      <w:pPr>
        <w:tabs>
          <w:tab w:val="left" w:pos="360"/>
          <w:tab w:val="left" w:pos="900"/>
        </w:tabs>
        <w:rPr>
          <w:rFonts w:cstheme="minorHAnsi"/>
          <w:szCs w:val="22"/>
        </w:rPr>
      </w:pPr>
      <w:r w:rsidRPr="00586C90">
        <w:rPr>
          <w:rFonts w:cstheme="minorHAnsi"/>
          <w:szCs w:val="22"/>
        </w:rPr>
        <w:tab/>
      </w:r>
      <w:r w:rsidRPr="00586C90">
        <w:rPr>
          <w:rFonts w:cstheme="minorHAnsi"/>
          <w:szCs w:val="22"/>
        </w:rPr>
        <w:tab/>
        <w:t>= .00392/7.53672</w:t>
      </w:r>
    </w:p>
    <w:p w14:paraId="39DEE587" w14:textId="77777777" w:rsidR="0033043F" w:rsidRPr="00586C90" w:rsidRDefault="0033043F" w:rsidP="0033043F">
      <w:pPr>
        <w:tabs>
          <w:tab w:val="left" w:pos="360"/>
          <w:tab w:val="left" w:pos="900"/>
        </w:tabs>
        <w:rPr>
          <w:rFonts w:cstheme="minorHAnsi"/>
          <w:b/>
          <w:szCs w:val="22"/>
        </w:rPr>
      </w:pPr>
      <w:r w:rsidRPr="00586C90">
        <w:rPr>
          <w:rFonts w:cstheme="minorHAnsi"/>
          <w:szCs w:val="22"/>
        </w:rPr>
        <w:tab/>
      </w:r>
      <w:r w:rsidRPr="00586C90">
        <w:rPr>
          <w:rFonts w:cstheme="minorHAnsi"/>
          <w:b/>
          <w:szCs w:val="22"/>
        </w:rPr>
        <w:t>ΔkW = .00052</w:t>
      </w:r>
    </w:p>
    <w:p w14:paraId="37182DD5" w14:textId="77777777" w:rsidR="0033043F" w:rsidRPr="00586C90" w:rsidRDefault="0033043F" w:rsidP="0033043F">
      <w:pPr>
        <w:tabs>
          <w:tab w:val="left" w:pos="360"/>
          <w:tab w:val="left" w:pos="900"/>
        </w:tabs>
        <w:rPr>
          <w:rFonts w:cstheme="minorHAnsi"/>
          <w:szCs w:val="22"/>
        </w:rPr>
      </w:pPr>
    </w:p>
    <w:p w14:paraId="35A30A4A" w14:textId="77777777" w:rsidR="0033043F" w:rsidRPr="00586C90" w:rsidRDefault="0033043F" w:rsidP="0033043F">
      <w:pPr>
        <w:tabs>
          <w:tab w:val="left" w:pos="360"/>
          <w:tab w:val="left" w:pos="900"/>
        </w:tabs>
        <w:rPr>
          <w:rFonts w:cstheme="minorHAnsi"/>
          <w:szCs w:val="22"/>
        </w:rPr>
      </w:pPr>
      <w:r w:rsidRPr="00586C90">
        <w:rPr>
          <w:rFonts w:cstheme="minorHAnsi"/>
          <w:szCs w:val="22"/>
        </w:rPr>
        <w:tab/>
        <w:t>Weather Factor</w:t>
      </w:r>
    </w:p>
    <w:p w14:paraId="4ACE7E6A" w14:textId="77777777" w:rsidR="0033043F" w:rsidRPr="00586C90" w:rsidRDefault="0033043F" w:rsidP="0033043F">
      <w:pPr>
        <w:tabs>
          <w:tab w:val="left" w:pos="360"/>
          <w:tab w:val="left" w:pos="900"/>
        </w:tabs>
        <w:rPr>
          <w:rFonts w:cstheme="minorHAnsi"/>
          <w:szCs w:val="22"/>
        </w:rPr>
      </w:pPr>
      <w:r w:rsidRPr="00586C90">
        <w:rPr>
          <w:rFonts w:cstheme="minorHAnsi"/>
          <w:szCs w:val="22"/>
        </w:rPr>
        <w:tab/>
      </w:r>
      <m:oMath>
        <m:sSub>
          <m:sSubPr>
            <m:ctrlPr>
              <w:rPr>
                <w:rFonts w:ascii="Cambria Math" w:hAnsi="Cambria Math" w:cstheme="minorHAnsi"/>
                <w:i/>
                <w:szCs w:val="22"/>
              </w:rPr>
            </m:ctrlPr>
          </m:sSubPr>
          <m:e>
            <m:r>
              <w:rPr>
                <w:rFonts w:ascii="Cambria Math" w:hAnsi="Cambria Math" w:cstheme="minorHAnsi"/>
                <w:szCs w:val="22"/>
              </w:rPr>
              <m:t>WF</m:t>
            </m:r>
          </m:e>
          <m:sub>
            <m:r>
              <w:rPr>
                <w:rFonts w:ascii="Cambria Math" w:hAnsi="Cambria Math" w:cstheme="minorHAnsi"/>
                <w:szCs w:val="22"/>
              </w:rPr>
              <m:t>CZ</m:t>
            </m:r>
          </m:sub>
        </m:sSub>
        <m:r>
          <w:rPr>
            <w:rFonts w:ascii="Cambria Math" w:hAnsi="Cambria Math" w:cstheme="minorHAnsi"/>
            <w:szCs w:val="22"/>
          </w:rPr>
          <m:t xml:space="preserve">= </m:t>
        </m:r>
        <m:d>
          <m:dPr>
            <m:begChr m:val="["/>
            <m:endChr m:val="]"/>
            <m:ctrlPr>
              <w:rPr>
                <w:rFonts w:ascii="Cambria Math" w:hAnsi="Cambria Math" w:cstheme="minorHAnsi"/>
                <w:i/>
                <w:szCs w:val="22"/>
              </w:rPr>
            </m:ctrlPr>
          </m:dPr>
          <m:e>
            <m:box>
              <m:boxPr>
                <m:ctrlPr>
                  <w:rPr>
                    <w:rFonts w:ascii="Cambria Math" w:hAnsi="Cambria Math" w:cstheme="minorHAnsi"/>
                    <w:i/>
                    <w:szCs w:val="22"/>
                  </w:rPr>
                </m:ctrlPr>
              </m:boxPr>
              <m:e>
                <m:argPr>
                  <m:argSz m:val="-1"/>
                </m:argPr>
                <m:f>
                  <m:fPr>
                    <m:ctrlPr>
                      <w:rPr>
                        <w:rFonts w:ascii="Cambria Math" w:hAnsi="Cambria Math" w:cstheme="minorHAnsi"/>
                        <w:i/>
                        <w:szCs w:val="22"/>
                      </w:rPr>
                    </m:ctrlPr>
                  </m:fPr>
                  <m:num>
                    <m:sSub>
                      <m:sSubPr>
                        <m:ctrlPr>
                          <w:rPr>
                            <w:rFonts w:ascii="Cambria Math" w:hAnsi="Cambria Math" w:cstheme="minorHAnsi"/>
                            <w:i/>
                            <w:szCs w:val="22"/>
                          </w:rPr>
                        </m:ctrlPr>
                      </m:sSubPr>
                      <m:e>
                        <m:r>
                          <w:rPr>
                            <w:rFonts w:ascii="Cambria Math" w:hAnsi="Cambria Math" w:cstheme="minorHAnsi"/>
                            <w:szCs w:val="22"/>
                          </w:rPr>
                          <m:t>Annual kWh CTZ</m:t>
                        </m:r>
                      </m:e>
                      <m:sub>
                        <m:r>
                          <w:rPr>
                            <w:rFonts w:ascii="Cambria Math" w:hAnsi="Cambria Math" w:cstheme="minorHAnsi"/>
                            <w:szCs w:val="22"/>
                          </w:rPr>
                          <m:t>6</m:t>
                        </m:r>
                      </m:sub>
                    </m:sSub>
                  </m:num>
                  <m:den>
                    <m:sSub>
                      <m:sSubPr>
                        <m:ctrlPr>
                          <w:rPr>
                            <w:rFonts w:ascii="Cambria Math" w:hAnsi="Cambria Math" w:cstheme="minorHAnsi"/>
                            <w:i/>
                            <w:szCs w:val="22"/>
                          </w:rPr>
                        </m:ctrlPr>
                      </m:sSubPr>
                      <m:e>
                        <m:r>
                          <w:rPr>
                            <w:rFonts w:ascii="Cambria Math" w:hAnsi="Cambria Math" w:cstheme="minorHAnsi"/>
                            <w:szCs w:val="22"/>
                          </w:rPr>
                          <m:t>Annual kWh CTZ</m:t>
                        </m:r>
                      </m:e>
                      <m:sub>
                        <m:r>
                          <w:rPr>
                            <w:rFonts w:ascii="Cambria Math" w:hAnsi="Cambria Math" w:cstheme="minorHAnsi"/>
                            <w:szCs w:val="22"/>
                          </w:rPr>
                          <m:t>15</m:t>
                        </m:r>
                      </m:sub>
                    </m:sSub>
                  </m:den>
                </m:f>
              </m:e>
            </m:box>
          </m:e>
        </m:d>
        <m:r>
          <w:rPr>
            <w:rFonts w:ascii="Cambria Math" w:hAnsi="Cambria Math" w:cstheme="minorHAnsi"/>
            <w:szCs w:val="22"/>
          </w:rPr>
          <m:t xml:space="preserve">x </m:t>
        </m:r>
        <m:sSub>
          <m:sSubPr>
            <m:ctrlPr>
              <w:rPr>
                <w:rFonts w:ascii="Cambria Math" w:hAnsi="Cambria Math" w:cstheme="minorHAnsi"/>
                <w:i/>
                <w:szCs w:val="22"/>
              </w:rPr>
            </m:ctrlPr>
          </m:sSubPr>
          <m:e>
            <m:r>
              <w:rPr>
                <w:rFonts w:ascii="Cambria Math" w:hAnsi="Cambria Math" w:cstheme="minorHAnsi"/>
                <w:szCs w:val="22"/>
              </w:rPr>
              <m:t>WF</m:t>
            </m:r>
          </m:e>
          <m:sub>
            <m:r>
              <w:rPr>
                <w:rFonts w:ascii="Cambria Math" w:hAnsi="Cambria Math" w:cstheme="minorHAnsi"/>
                <w:szCs w:val="22"/>
              </w:rPr>
              <m:t>CTZ-15</m:t>
            </m:r>
          </m:sub>
        </m:sSub>
      </m:oMath>
      <w:r w:rsidRPr="00586C90">
        <w:rPr>
          <w:rFonts w:cstheme="minorHAnsi"/>
          <w:szCs w:val="22"/>
        </w:rPr>
        <w:tab/>
      </w:r>
    </w:p>
    <w:p w14:paraId="6ED497EC" w14:textId="77777777" w:rsidR="0033043F" w:rsidRPr="00586C90" w:rsidRDefault="0033043F" w:rsidP="0033043F">
      <w:pPr>
        <w:tabs>
          <w:tab w:val="left" w:pos="360"/>
          <w:tab w:val="left" w:pos="990"/>
        </w:tabs>
        <w:rPr>
          <w:rFonts w:cstheme="minorHAnsi"/>
          <w:szCs w:val="22"/>
        </w:rPr>
      </w:pPr>
      <w:r w:rsidRPr="00586C90">
        <w:rPr>
          <w:rFonts w:cstheme="minorHAnsi"/>
          <w:szCs w:val="22"/>
        </w:rPr>
        <w:tab/>
      </w:r>
      <w:r w:rsidRPr="00586C90">
        <w:rPr>
          <w:rFonts w:cstheme="minorHAnsi"/>
          <w:szCs w:val="22"/>
        </w:rPr>
        <w:tab/>
        <w:t>= (502,982/541,873) x 85%</w:t>
      </w:r>
    </w:p>
    <w:p w14:paraId="6CD53CC1" w14:textId="77777777" w:rsidR="0033043F" w:rsidRPr="00586C90" w:rsidRDefault="0033043F" w:rsidP="0033043F">
      <w:pPr>
        <w:tabs>
          <w:tab w:val="left" w:pos="360"/>
          <w:tab w:val="left" w:pos="990"/>
        </w:tabs>
        <w:rPr>
          <w:rFonts w:cstheme="minorHAnsi"/>
          <w:b/>
          <w:szCs w:val="22"/>
        </w:rPr>
      </w:pPr>
      <w:r w:rsidRPr="00586C90">
        <w:rPr>
          <w:rFonts w:cstheme="minorHAnsi"/>
          <w:szCs w:val="22"/>
        </w:rPr>
        <w:tab/>
      </w:r>
      <w:r w:rsidRPr="00586C90">
        <w:rPr>
          <w:rFonts w:cstheme="minorHAnsi"/>
          <w:b/>
          <w:szCs w:val="22"/>
        </w:rPr>
        <w:t>WF</w:t>
      </w:r>
      <w:r w:rsidRPr="00586C90">
        <w:rPr>
          <w:rFonts w:cstheme="minorHAnsi"/>
          <w:b/>
          <w:szCs w:val="22"/>
          <w:vertAlign w:val="subscript"/>
        </w:rPr>
        <w:t>CZ</w:t>
      </w:r>
      <w:r w:rsidRPr="00586C90">
        <w:rPr>
          <w:rFonts w:cstheme="minorHAnsi"/>
          <w:b/>
          <w:szCs w:val="22"/>
        </w:rPr>
        <w:t xml:space="preserve"> = 78.9%</w:t>
      </w:r>
    </w:p>
    <w:p w14:paraId="4B88BA6A" w14:textId="77777777" w:rsidR="0033043F" w:rsidRPr="00586C90" w:rsidRDefault="0033043F" w:rsidP="0033043F">
      <w:pPr>
        <w:tabs>
          <w:tab w:val="left" w:pos="360"/>
          <w:tab w:val="left" w:pos="990"/>
        </w:tabs>
        <w:rPr>
          <w:rFonts w:cstheme="minorHAnsi"/>
          <w:szCs w:val="22"/>
        </w:rPr>
      </w:pPr>
    </w:p>
    <w:p w14:paraId="5764498D" w14:textId="77777777" w:rsidR="0033043F" w:rsidRPr="00586C90" w:rsidRDefault="0033043F" w:rsidP="0033043F">
      <w:pPr>
        <w:tabs>
          <w:tab w:val="left" w:pos="360"/>
          <w:tab w:val="left" w:pos="900"/>
        </w:tabs>
        <w:rPr>
          <w:rFonts w:cstheme="minorHAnsi"/>
          <w:szCs w:val="22"/>
        </w:rPr>
      </w:pPr>
      <w:r w:rsidRPr="00586C90">
        <w:rPr>
          <w:rFonts w:cstheme="minorHAnsi"/>
          <w:szCs w:val="22"/>
        </w:rPr>
        <w:tab/>
        <w:t>Duty Cycle</w:t>
      </w:r>
    </w:p>
    <w:p w14:paraId="3D668648" w14:textId="77777777" w:rsidR="0033043F" w:rsidRPr="00586C90" w:rsidRDefault="0033043F" w:rsidP="0033043F">
      <w:pPr>
        <w:tabs>
          <w:tab w:val="left" w:pos="360"/>
          <w:tab w:val="left" w:pos="900"/>
        </w:tabs>
        <w:rPr>
          <w:rFonts w:cstheme="minorHAnsi"/>
          <w:szCs w:val="22"/>
        </w:rPr>
      </w:pPr>
      <w:r w:rsidRPr="00586C90">
        <w:rPr>
          <w:rFonts w:cstheme="minorHAnsi"/>
          <w:szCs w:val="22"/>
        </w:rPr>
        <w:tab/>
        <w:t>Duty Cycle = Capacity Factor * Defrost Factor * Weather Factor</w:t>
      </w:r>
    </w:p>
    <w:p w14:paraId="213A4CC1" w14:textId="77777777" w:rsidR="0033043F" w:rsidRPr="00586C90" w:rsidRDefault="0033043F" w:rsidP="0033043F">
      <w:pPr>
        <w:tabs>
          <w:tab w:val="left" w:pos="360"/>
          <w:tab w:val="left" w:pos="1440"/>
        </w:tabs>
        <w:rPr>
          <w:rFonts w:cstheme="minorHAnsi"/>
          <w:szCs w:val="22"/>
        </w:rPr>
      </w:pPr>
      <w:r w:rsidRPr="00586C90">
        <w:rPr>
          <w:rFonts w:cstheme="minorHAnsi"/>
          <w:szCs w:val="22"/>
        </w:rPr>
        <w:tab/>
      </w:r>
      <w:r w:rsidRPr="00586C90">
        <w:rPr>
          <w:rFonts w:cstheme="minorHAnsi"/>
          <w:szCs w:val="22"/>
        </w:rPr>
        <w:tab/>
        <w:t>= .85*1*.789</w:t>
      </w:r>
    </w:p>
    <w:p w14:paraId="549F3E5C" w14:textId="77777777" w:rsidR="0033043F" w:rsidRPr="00586C90" w:rsidRDefault="0033043F" w:rsidP="0033043F">
      <w:pPr>
        <w:tabs>
          <w:tab w:val="left" w:pos="360"/>
          <w:tab w:val="left" w:pos="1440"/>
        </w:tabs>
        <w:rPr>
          <w:rFonts w:cstheme="minorHAnsi"/>
          <w:b/>
          <w:szCs w:val="22"/>
        </w:rPr>
      </w:pPr>
      <w:r w:rsidRPr="00586C90">
        <w:rPr>
          <w:rFonts w:cstheme="minorHAnsi"/>
          <w:szCs w:val="22"/>
        </w:rPr>
        <w:tab/>
      </w:r>
      <w:r w:rsidRPr="00586C90">
        <w:rPr>
          <w:rFonts w:cstheme="minorHAnsi"/>
          <w:b/>
          <w:szCs w:val="22"/>
        </w:rPr>
        <w:t>Duty Cycle = .67065</w:t>
      </w:r>
    </w:p>
    <w:p w14:paraId="7C283CBD" w14:textId="77777777" w:rsidR="0033043F" w:rsidRPr="00586C90" w:rsidRDefault="0033043F" w:rsidP="0033043F">
      <w:pPr>
        <w:tabs>
          <w:tab w:val="left" w:pos="360"/>
          <w:tab w:val="left" w:pos="1440"/>
        </w:tabs>
        <w:rPr>
          <w:rFonts w:cstheme="minorHAnsi"/>
          <w:szCs w:val="22"/>
        </w:rPr>
      </w:pPr>
    </w:p>
    <w:p w14:paraId="2EAF1F63" w14:textId="77777777" w:rsidR="0033043F" w:rsidRPr="00586C90" w:rsidRDefault="0033043F" w:rsidP="0033043F">
      <w:pPr>
        <w:tabs>
          <w:tab w:val="left" w:pos="360"/>
          <w:tab w:val="left" w:pos="1440"/>
        </w:tabs>
        <w:rPr>
          <w:rFonts w:cstheme="minorHAnsi"/>
          <w:szCs w:val="22"/>
        </w:rPr>
      </w:pPr>
      <w:r w:rsidRPr="00586C90">
        <w:rPr>
          <w:rFonts w:cstheme="minorHAnsi"/>
          <w:szCs w:val="22"/>
        </w:rPr>
        <w:tab/>
        <w:t>Equivalent Full Load Operating Hours</w:t>
      </w:r>
    </w:p>
    <w:p w14:paraId="0F53F534" w14:textId="77777777" w:rsidR="0033043F" w:rsidRPr="00586C90" w:rsidRDefault="0033043F" w:rsidP="0033043F">
      <w:pPr>
        <w:tabs>
          <w:tab w:val="left" w:pos="360"/>
          <w:tab w:val="left" w:pos="1440"/>
        </w:tabs>
        <w:rPr>
          <w:rFonts w:cstheme="minorHAnsi"/>
          <w:szCs w:val="22"/>
        </w:rPr>
      </w:pPr>
      <w:r w:rsidRPr="00586C90">
        <w:rPr>
          <w:rFonts w:cstheme="minorHAnsi"/>
          <w:szCs w:val="22"/>
        </w:rPr>
        <w:tab/>
        <w:t>ELFH = 4,910 X Duty Cycle</w:t>
      </w:r>
    </w:p>
    <w:p w14:paraId="22F2965F" w14:textId="77777777" w:rsidR="0033043F" w:rsidRPr="00586C90" w:rsidRDefault="0033043F" w:rsidP="0033043F">
      <w:pPr>
        <w:tabs>
          <w:tab w:val="left" w:pos="360"/>
          <w:tab w:val="left" w:pos="900"/>
        </w:tabs>
        <w:rPr>
          <w:rFonts w:cstheme="minorHAnsi"/>
          <w:szCs w:val="22"/>
          <w:vertAlign w:val="subscript"/>
        </w:rPr>
      </w:pPr>
      <w:r w:rsidRPr="00586C90">
        <w:rPr>
          <w:rFonts w:cstheme="minorHAnsi"/>
          <w:szCs w:val="22"/>
        </w:rPr>
        <w:tab/>
      </w:r>
      <w:r w:rsidRPr="00586C90">
        <w:rPr>
          <w:rFonts w:cstheme="minorHAnsi"/>
          <w:szCs w:val="22"/>
        </w:rPr>
        <w:tab/>
        <w:t>= 4,173.50 x WF</w:t>
      </w:r>
      <w:r w:rsidRPr="00586C90">
        <w:rPr>
          <w:rFonts w:cstheme="minorHAnsi"/>
          <w:szCs w:val="22"/>
          <w:vertAlign w:val="subscript"/>
        </w:rPr>
        <w:t>CTZ,6</w:t>
      </w:r>
    </w:p>
    <w:p w14:paraId="4F7F831E" w14:textId="77777777" w:rsidR="0033043F" w:rsidRPr="00586C90" w:rsidRDefault="0033043F" w:rsidP="0033043F">
      <w:pPr>
        <w:tabs>
          <w:tab w:val="left" w:pos="360"/>
          <w:tab w:val="left" w:pos="900"/>
        </w:tabs>
        <w:rPr>
          <w:rFonts w:cstheme="minorHAnsi"/>
          <w:szCs w:val="22"/>
        </w:rPr>
      </w:pPr>
      <w:r w:rsidRPr="00586C90">
        <w:rPr>
          <w:rFonts w:cstheme="minorHAnsi"/>
          <w:szCs w:val="22"/>
        </w:rPr>
        <w:tab/>
      </w:r>
      <w:r w:rsidRPr="00586C90">
        <w:rPr>
          <w:rFonts w:cstheme="minorHAnsi"/>
          <w:szCs w:val="22"/>
        </w:rPr>
        <w:tab/>
        <w:t>= 4,173.50 x .789</w:t>
      </w:r>
    </w:p>
    <w:p w14:paraId="69D5F01C" w14:textId="77777777" w:rsidR="0033043F" w:rsidRPr="00586C90" w:rsidRDefault="0033043F" w:rsidP="0033043F">
      <w:pPr>
        <w:tabs>
          <w:tab w:val="left" w:pos="360"/>
          <w:tab w:val="left" w:pos="900"/>
        </w:tabs>
        <w:rPr>
          <w:rFonts w:cstheme="minorHAnsi"/>
          <w:b/>
          <w:szCs w:val="22"/>
        </w:rPr>
      </w:pPr>
      <w:r w:rsidRPr="00586C90">
        <w:rPr>
          <w:rFonts w:cstheme="minorHAnsi"/>
          <w:szCs w:val="22"/>
        </w:rPr>
        <w:tab/>
      </w:r>
      <w:r w:rsidRPr="00586C90">
        <w:rPr>
          <w:rFonts w:cstheme="minorHAnsi"/>
          <w:b/>
          <w:szCs w:val="22"/>
        </w:rPr>
        <w:t>ELFH = 3,292.9</w:t>
      </w:r>
    </w:p>
    <w:p w14:paraId="4F6956AF" w14:textId="77777777" w:rsidR="0033043F" w:rsidRPr="00586C90" w:rsidRDefault="0033043F" w:rsidP="0033043F">
      <w:pPr>
        <w:tabs>
          <w:tab w:val="left" w:pos="360"/>
          <w:tab w:val="left" w:pos="900"/>
        </w:tabs>
        <w:rPr>
          <w:rFonts w:cstheme="minorHAnsi"/>
          <w:szCs w:val="22"/>
        </w:rPr>
      </w:pPr>
    </w:p>
    <w:p w14:paraId="172F62B9" w14:textId="77777777" w:rsidR="0033043F" w:rsidRPr="00586C90" w:rsidRDefault="0033043F" w:rsidP="0033043F">
      <w:pPr>
        <w:tabs>
          <w:tab w:val="left" w:pos="360"/>
          <w:tab w:val="left" w:pos="900"/>
        </w:tabs>
        <w:rPr>
          <w:rFonts w:cstheme="minorHAnsi"/>
          <w:szCs w:val="22"/>
        </w:rPr>
      </w:pPr>
      <w:r w:rsidRPr="00586C90">
        <w:rPr>
          <w:rFonts w:cstheme="minorHAnsi"/>
          <w:szCs w:val="22"/>
        </w:rPr>
        <w:tab/>
        <w:t>kWh Savings</w:t>
      </w:r>
    </w:p>
    <w:p w14:paraId="0FEB234F" w14:textId="77777777" w:rsidR="0033043F" w:rsidRPr="00586C90" w:rsidRDefault="0033043F" w:rsidP="0033043F">
      <w:pPr>
        <w:tabs>
          <w:tab w:val="left" w:pos="360"/>
          <w:tab w:val="left" w:pos="900"/>
        </w:tabs>
        <w:rPr>
          <w:rFonts w:cstheme="minorHAnsi"/>
          <w:szCs w:val="22"/>
        </w:rPr>
      </w:pPr>
      <w:r w:rsidRPr="00586C90">
        <w:rPr>
          <w:rFonts w:cstheme="minorHAnsi"/>
          <w:szCs w:val="22"/>
        </w:rPr>
        <w:tab/>
        <w:t>ΔkWh</w:t>
      </w:r>
      <w:r w:rsidRPr="00586C90">
        <w:rPr>
          <w:rFonts w:cstheme="minorHAnsi"/>
          <w:szCs w:val="22"/>
          <w:vertAlign w:val="subscript"/>
        </w:rPr>
        <w:t>refg</w:t>
      </w:r>
      <w:r w:rsidRPr="00586C90">
        <w:rPr>
          <w:rFonts w:cstheme="minorHAnsi"/>
          <w:szCs w:val="22"/>
        </w:rPr>
        <w:t xml:space="preserve"> = ΔkW</w:t>
      </w:r>
      <w:r w:rsidRPr="00586C90">
        <w:rPr>
          <w:rFonts w:cstheme="minorHAnsi"/>
          <w:szCs w:val="22"/>
          <w:vertAlign w:val="subscript"/>
        </w:rPr>
        <w:t>refg</w:t>
      </w:r>
      <w:r w:rsidRPr="00586C90">
        <w:rPr>
          <w:rFonts w:cstheme="minorHAnsi"/>
          <w:szCs w:val="22"/>
        </w:rPr>
        <w:t xml:space="preserve"> * EFLH</w:t>
      </w:r>
    </w:p>
    <w:p w14:paraId="4AB647D8" w14:textId="77777777" w:rsidR="0033043F" w:rsidRPr="00586C90" w:rsidRDefault="0033043F" w:rsidP="0033043F">
      <w:pPr>
        <w:tabs>
          <w:tab w:val="left" w:pos="360"/>
          <w:tab w:val="left" w:pos="1260"/>
        </w:tabs>
        <w:rPr>
          <w:rFonts w:cstheme="minorHAnsi"/>
          <w:szCs w:val="22"/>
        </w:rPr>
      </w:pPr>
      <w:r w:rsidRPr="00586C90">
        <w:rPr>
          <w:rFonts w:cstheme="minorHAnsi"/>
          <w:szCs w:val="22"/>
        </w:rPr>
        <w:tab/>
      </w:r>
      <w:r w:rsidRPr="00586C90">
        <w:rPr>
          <w:rFonts w:cstheme="minorHAnsi"/>
          <w:szCs w:val="22"/>
        </w:rPr>
        <w:tab/>
        <w:t>= .0052 * 3,292.9</w:t>
      </w:r>
    </w:p>
    <w:p w14:paraId="4DEF0182" w14:textId="77777777" w:rsidR="0033043F" w:rsidRPr="00586C90" w:rsidRDefault="0033043F" w:rsidP="0033043F">
      <w:pPr>
        <w:tabs>
          <w:tab w:val="left" w:pos="360"/>
          <w:tab w:val="left" w:pos="900"/>
        </w:tabs>
        <w:rPr>
          <w:rFonts w:cstheme="minorHAnsi"/>
          <w:b/>
          <w:szCs w:val="22"/>
        </w:rPr>
      </w:pPr>
      <w:r w:rsidRPr="00586C90">
        <w:rPr>
          <w:rFonts w:cstheme="minorHAnsi"/>
          <w:szCs w:val="22"/>
        </w:rPr>
        <w:tab/>
      </w:r>
      <w:r w:rsidRPr="00586C90">
        <w:rPr>
          <w:rFonts w:cstheme="minorHAnsi"/>
          <w:b/>
          <w:szCs w:val="22"/>
        </w:rPr>
        <w:t>ΔkWh</w:t>
      </w:r>
      <w:r w:rsidRPr="00586C90">
        <w:rPr>
          <w:rFonts w:cstheme="minorHAnsi"/>
          <w:b/>
          <w:szCs w:val="22"/>
          <w:vertAlign w:val="subscript"/>
        </w:rPr>
        <w:t>refg</w:t>
      </w:r>
      <w:r w:rsidRPr="00586C90">
        <w:rPr>
          <w:rFonts w:cstheme="minorHAnsi"/>
          <w:b/>
          <w:szCs w:val="22"/>
        </w:rPr>
        <w:t xml:space="preserve"> = 1.71070</w:t>
      </w:r>
    </w:p>
    <w:p w14:paraId="6519C279" w14:textId="77777777" w:rsidR="0033043F" w:rsidRPr="00586C90" w:rsidRDefault="0033043F" w:rsidP="0033043F">
      <w:pPr>
        <w:tabs>
          <w:tab w:val="left" w:pos="360"/>
          <w:tab w:val="left" w:pos="900"/>
        </w:tabs>
        <w:rPr>
          <w:rFonts w:cstheme="minorHAnsi"/>
          <w:szCs w:val="22"/>
        </w:rPr>
      </w:pPr>
    </w:p>
    <w:p w14:paraId="28468B87" w14:textId="77777777" w:rsidR="0033043F" w:rsidRPr="00586C90" w:rsidRDefault="0033043F" w:rsidP="0033043F">
      <w:pPr>
        <w:tabs>
          <w:tab w:val="left" w:pos="360"/>
          <w:tab w:val="left" w:pos="900"/>
        </w:tabs>
        <w:rPr>
          <w:rFonts w:cstheme="minorHAnsi"/>
          <w:szCs w:val="22"/>
          <w:u w:val="single"/>
        </w:rPr>
      </w:pPr>
      <w:r w:rsidRPr="00586C90">
        <w:rPr>
          <w:rFonts w:cstheme="minorHAnsi"/>
          <w:szCs w:val="22"/>
          <w:u w:val="single"/>
        </w:rPr>
        <w:t>Total Savings:</w:t>
      </w:r>
    </w:p>
    <w:p w14:paraId="35637F47" w14:textId="77777777" w:rsidR="0033043F" w:rsidRPr="00586C90" w:rsidRDefault="0033043F" w:rsidP="0033043F">
      <w:pPr>
        <w:tabs>
          <w:tab w:val="left" w:pos="360"/>
          <w:tab w:val="left" w:pos="900"/>
        </w:tabs>
        <w:rPr>
          <w:rFonts w:cstheme="minorHAnsi"/>
          <w:szCs w:val="22"/>
        </w:rPr>
      </w:pPr>
      <w:r w:rsidRPr="00586C90">
        <w:rPr>
          <w:rFonts w:cstheme="minorHAnsi"/>
          <w:szCs w:val="22"/>
        </w:rPr>
        <w:tab/>
      </w:r>
      <w:r w:rsidRPr="00586C90">
        <w:rPr>
          <w:rFonts w:cstheme="minorHAnsi"/>
          <w:szCs w:val="22"/>
        </w:rPr>
        <w:tab/>
      </w:r>
    </w:p>
    <w:p w14:paraId="45169A57" w14:textId="77777777" w:rsidR="0033043F" w:rsidRPr="00586C90" w:rsidRDefault="0033043F" w:rsidP="0033043F">
      <w:pPr>
        <w:tabs>
          <w:tab w:val="left" w:pos="360"/>
          <w:tab w:val="left" w:pos="900"/>
        </w:tabs>
        <w:rPr>
          <w:rFonts w:cstheme="minorHAnsi"/>
          <w:szCs w:val="22"/>
        </w:rPr>
      </w:pPr>
      <w:r w:rsidRPr="00586C90">
        <w:rPr>
          <w:rFonts w:cstheme="minorHAnsi"/>
          <w:szCs w:val="22"/>
        </w:rPr>
        <w:tab/>
        <w:t>kWh Savings</w:t>
      </w:r>
    </w:p>
    <w:p w14:paraId="0F2BC364" w14:textId="77777777" w:rsidR="0033043F" w:rsidRPr="00586C90" w:rsidRDefault="0033043F" w:rsidP="0033043F">
      <w:pPr>
        <w:tabs>
          <w:tab w:val="left" w:pos="360"/>
          <w:tab w:val="left" w:pos="900"/>
        </w:tabs>
        <w:rPr>
          <w:rFonts w:cstheme="minorHAnsi"/>
          <w:szCs w:val="22"/>
          <w:vertAlign w:val="subscript"/>
        </w:rPr>
      </w:pPr>
      <w:r w:rsidRPr="00586C90">
        <w:rPr>
          <w:rFonts w:cstheme="minorHAnsi"/>
          <w:szCs w:val="22"/>
        </w:rPr>
        <w:tab/>
        <w:t>ΔkWh = ΔkWh</w:t>
      </w:r>
      <w:r w:rsidRPr="00586C90">
        <w:rPr>
          <w:rFonts w:cstheme="minorHAnsi"/>
          <w:szCs w:val="22"/>
          <w:vertAlign w:val="subscript"/>
        </w:rPr>
        <w:t>lights</w:t>
      </w:r>
      <w:r w:rsidRPr="00586C90">
        <w:rPr>
          <w:rFonts w:cstheme="minorHAnsi"/>
          <w:szCs w:val="22"/>
        </w:rPr>
        <w:t xml:space="preserve"> + ΔkWh</w:t>
      </w:r>
      <w:r w:rsidRPr="00586C90">
        <w:rPr>
          <w:rFonts w:cstheme="minorHAnsi"/>
          <w:szCs w:val="22"/>
          <w:vertAlign w:val="subscript"/>
        </w:rPr>
        <w:t>Refg</w:t>
      </w:r>
    </w:p>
    <w:p w14:paraId="1CF38742" w14:textId="77777777" w:rsidR="0033043F" w:rsidRPr="00586C90" w:rsidRDefault="0033043F" w:rsidP="0033043F">
      <w:pPr>
        <w:tabs>
          <w:tab w:val="left" w:pos="360"/>
          <w:tab w:val="left" w:pos="990"/>
        </w:tabs>
        <w:rPr>
          <w:rFonts w:cstheme="minorHAnsi"/>
          <w:szCs w:val="22"/>
        </w:rPr>
      </w:pPr>
      <w:r w:rsidRPr="00586C90">
        <w:rPr>
          <w:rFonts w:cstheme="minorHAnsi"/>
          <w:szCs w:val="22"/>
          <w:vertAlign w:val="subscript"/>
        </w:rPr>
        <w:tab/>
      </w:r>
      <w:r w:rsidRPr="00586C90">
        <w:rPr>
          <w:rFonts w:cstheme="minorHAnsi"/>
          <w:szCs w:val="22"/>
          <w:vertAlign w:val="subscript"/>
        </w:rPr>
        <w:tab/>
      </w:r>
      <w:r w:rsidRPr="00586C90">
        <w:rPr>
          <w:rFonts w:cstheme="minorHAnsi"/>
          <w:szCs w:val="22"/>
        </w:rPr>
        <w:t>= 6.63 + 1.71070</w:t>
      </w:r>
    </w:p>
    <w:p w14:paraId="45989DBB" w14:textId="77777777" w:rsidR="0033043F" w:rsidRPr="00586C90" w:rsidRDefault="0033043F" w:rsidP="0033043F">
      <w:pPr>
        <w:tabs>
          <w:tab w:val="left" w:pos="360"/>
          <w:tab w:val="left" w:pos="990"/>
        </w:tabs>
        <w:rPr>
          <w:rFonts w:cstheme="minorHAnsi"/>
          <w:b/>
          <w:szCs w:val="22"/>
        </w:rPr>
      </w:pPr>
      <w:r w:rsidRPr="00586C90">
        <w:rPr>
          <w:rFonts w:cstheme="minorHAnsi"/>
          <w:szCs w:val="22"/>
        </w:rPr>
        <w:tab/>
      </w:r>
      <w:r w:rsidRPr="00586C90">
        <w:rPr>
          <w:rFonts w:cstheme="minorHAnsi"/>
          <w:b/>
          <w:szCs w:val="22"/>
        </w:rPr>
        <w:t>ΔkWh = 8.34</w:t>
      </w:r>
    </w:p>
    <w:p w14:paraId="0AE7F5F7" w14:textId="77777777" w:rsidR="0033043F" w:rsidRPr="00586C90" w:rsidRDefault="0033043F" w:rsidP="0033043F">
      <w:pPr>
        <w:tabs>
          <w:tab w:val="left" w:pos="360"/>
          <w:tab w:val="left" w:pos="990"/>
        </w:tabs>
        <w:rPr>
          <w:rFonts w:cstheme="minorHAnsi"/>
          <w:szCs w:val="22"/>
        </w:rPr>
      </w:pPr>
    </w:p>
    <w:p w14:paraId="7FD3AED6" w14:textId="77777777" w:rsidR="0033043F" w:rsidRPr="00586C90" w:rsidRDefault="0033043F" w:rsidP="0033043F">
      <w:pPr>
        <w:tabs>
          <w:tab w:val="left" w:pos="360"/>
          <w:tab w:val="left" w:pos="990"/>
        </w:tabs>
        <w:rPr>
          <w:rFonts w:cstheme="minorHAnsi"/>
          <w:szCs w:val="22"/>
        </w:rPr>
      </w:pPr>
      <w:r w:rsidRPr="00586C90">
        <w:rPr>
          <w:rFonts w:cstheme="minorHAnsi"/>
          <w:szCs w:val="22"/>
        </w:rPr>
        <w:tab/>
        <w:t>Therm Savings/Penalty</w:t>
      </w:r>
    </w:p>
    <w:p w14:paraId="76E74B17" w14:textId="77777777" w:rsidR="0033043F" w:rsidRPr="00586C90" w:rsidRDefault="0033043F" w:rsidP="0033043F">
      <w:pPr>
        <w:tabs>
          <w:tab w:val="left" w:pos="360"/>
          <w:tab w:val="left" w:pos="990"/>
        </w:tabs>
        <w:ind w:left="360" w:hanging="360"/>
        <w:rPr>
          <w:rFonts w:cstheme="minorHAnsi"/>
          <w:b/>
          <w:szCs w:val="22"/>
        </w:rPr>
      </w:pPr>
      <w:r w:rsidRPr="00586C90">
        <w:rPr>
          <w:rFonts w:cstheme="minorHAnsi"/>
          <w:szCs w:val="22"/>
        </w:rPr>
        <w:tab/>
        <w:t>Therms savings are not applicable for the “Grocery Store” building type since this building type has multiplex compressor systems.</w:t>
      </w:r>
    </w:p>
    <w:p w14:paraId="22389B3B" w14:textId="77777777" w:rsidR="0033043F" w:rsidRPr="00586C90" w:rsidRDefault="0033043F" w:rsidP="0033043F">
      <w:pPr>
        <w:tabs>
          <w:tab w:val="left" w:pos="360"/>
          <w:tab w:val="left" w:pos="1440"/>
        </w:tabs>
        <w:rPr>
          <w:rFonts w:cstheme="minorHAnsi"/>
          <w:szCs w:val="22"/>
        </w:rPr>
      </w:pPr>
    </w:p>
    <w:p w14:paraId="70A7F33C" w14:textId="77777777" w:rsidR="0033043F" w:rsidRPr="00586C90" w:rsidRDefault="0033043F" w:rsidP="0033043F">
      <w:pPr>
        <w:rPr>
          <w:rFonts w:cstheme="minorHAnsi"/>
          <w:szCs w:val="22"/>
        </w:rPr>
      </w:pPr>
      <w:r w:rsidRPr="00586C90">
        <w:rPr>
          <w:rFonts w:cstheme="minorHAnsi"/>
          <w:szCs w:val="22"/>
        </w:rPr>
        <w:t>The tables below summarize the energy savings and therm savings of occupancy sensors on 5’ and 6’ LED lighting systems for LT applications for all 16 climate zones in small stores and supermarkets respectively.  The calculations can be found in Attachment 2.</w:t>
      </w:r>
    </w:p>
    <w:p w14:paraId="762B259A" w14:textId="77777777" w:rsidR="0033043F" w:rsidRPr="00586C90" w:rsidRDefault="0033043F" w:rsidP="0033043F">
      <w:pPr>
        <w:rPr>
          <w:rFonts w:cstheme="minorHAnsi"/>
          <w:szCs w:val="22"/>
        </w:rPr>
      </w:pPr>
    </w:p>
    <w:p w14:paraId="704E78DB" w14:textId="77777777" w:rsidR="0033043F" w:rsidRDefault="0033043F" w:rsidP="0033043F">
      <w:pPr>
        <w:pStyle w:val="Caption"/>
        <w:jc w:val="center"/>
        <w:rPr>
          <w:rFonts w:cstheme="minorHAnsi"/>
          <w:szCs w:val="22"/>
        </w:rPr>
      </w:pPr>
    </w:p>
    <w:p w14:paraId="0D7F69C4" w14:textId="71797286" w:rsidR="0033043F" w:rsidRPr="00586C90" w:rsidRDefault="0033043F" w:rsidP="00E267B1">
      <w:pPr>
        <w:pStyle w:val="Caption"/>
        <w:rPr>
          <w:rFonts w:cstheme="minorHAnsi"/>
          <w:szCs w:val="22"/>
        </w:rPr>
      </w:pPr>
      <w:r w:rsidRPr="00586C90">
        <w:rPr>
          <w:rFonts w:cstheme="minorHAnsi"/>
          <w:szCs w:val="22"/>
        </w:rPr>
        <w:t>Energy Savings Summary</w:t>
      </w:r>
    </w:p>
    <w:tbl>
      <w:tblPr>
        <w:tblStyle w:val="TableGrid1"/>
        <w:tblW w:w="8627" w:type="dxa"/>
        <w:tblLayout w:type="fixed"/>
        <w:tblLook w:val="01E0" w:firstRow="1" w:lastRow="1" w:firstColumn="1" w:lastColumn="1" w:noHBand="0" w:noVBand="0"/>
      </w:tblPr>
      <w:tblGrid>
        <w:gridCol w:w="981"/>
        <w:gridCol w:w="1980"/>
        <w:gridCol w:w="1130"/>
        <w:gridCol w:w="1080"/>
        <w:gridCol w:w="1080"/>
        <w:gridCol w:w="1080"/>
        <w:gridCol w:w="1296"/>
      </w:tblGrid>
      <w:tr w:rsidR="0033043F" w:rsidRPr="00586C90" w14:paraId="37736DDA" w14:textId="77777777" w:rsidTr="00E267B1">
        <w:trPr>
          <w:trHeight w:val="585"/>
        </w:trPr>
        <w:tc>
          <w:tcPr>
            <w:tcW w:w="8627" w:type="dxa"/>
            <w:gridSpan w:val="7"/>
            <w:shd w:val="clear" w:color="auto" w:fill="D9D9D9" w:themeFill="background1" w:themeFillShade="D9"/>
          </w:tcPr>
          <w:p w14:paraId="6C092F96"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Annual Energy Savings (∆kWh)</w:t>
            </w:r>
          </w:p>
        </w:tc>
      </w:tr>
      <w:tr w:rsidR="0033043F" w:rsidRPr="00586C90" w14:paraId="4212AAE1" w14:textId="77777777" w:rsidTr="00E267B1">
        <w:trPr>
          <w:trHeight w:val="555"/>
        </w:trPr>
        <w:tc>
          <w:tcPr>
            <w:tcW w:w="981" w:type="dxa"/>
            <w:vMerge w:val="restart"/>
            <w:shd w:val="clear" w:color="auto" w:fill="D9D9D9" w:themeFill="background1" w:themeFillShade="D9"/>
          </w:tcPr>
          <w:p w14:paraId="624A0E73"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lastRenderedPageBreak/>
              <w:t>Climate Zone</w:t>
            </w:r>
          </w:p>
        </w:tc>
        <w:tc>
          <w:tcPr>
            <w:tcW w:w="1980" w:type="dxa"/>
            <w:shd w:val="clear" w:color="auto" w:fill="D9D9D9" w:themeFill="background1" w:themeFillShade="D9"/>
          </w:tcPr>
          <w:p w14:paraId="4E192BD7"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Representative City and Temperature</w:t>
            </w:r>
          </w:p>
        </w:tc>
        <w:tc>
          <w:tcPr>
            <w:tcW w:w="1130" w:type="dxa"/>
            <w:vMerge w:val="restart"/>
            <w:shd w:val="clear" w:color="auto" w:fill="D9D9D9" w:themeFill="background1" w:themeFillShade="D9"/>
          </w:tcPr>
          <w:p w14:paraId="36B3BDAF"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Measure Unit</w:t>
            </w:r>
          </w:p>
        </w:tc>
        <w:tc>
          <w:tcPr>
            <w:tcW w:w="2160" w:type="dxa"/>
            <w:gridSpan w:val="2"/>
            <w:shd w:val="clear" w:color="auto" w:fill="D9D9D9" w:themeFill="background1" w:themeFillShade="D9"/>
          </w:tcPr>
          <w:p w14:paraId="2880AF9A"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Small Store</w:t>
            </w:r>
          </w:p>
          <w:p w14:paraId="6BDD764B"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(Food Stores)</w:t>
            </w:r>
          </w:p>
        </w:tc>
        <w:tc>
          <w:tcPr>
            <w:tcW w:w="2376" w:type="dxa"/>
            <w:gridSpan w:val="2"/>
            <w:shd w:val="clear" w:color="auto" w:fill="D9D9D9" w:themeFill="background1" w:themeFillShade="D9"/>
          </w:tcPr>
          <w:p w14:paraId="2A1002CC"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Large Store</w:t>
            </w:r>
          </w:p>
          <w:p w14:paraId="43482726"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(Grocery Stores and Large Retail Stores)</w:t>
            </w:r>
          </w:p>
        </w:tc>
      </w:tr>
      <w:tr w:rsidR="0033043F" w:rsidRPr="00586C90" w14:paraId="55E78C57" w14:textId="77777777" w:rsidTr="00A018F3">
        <w:trPr>
          <w:trHeight w:val="1140"/>
        </w:trPr>
        <w:tc>
          <w:tcPr>
            <w:tcW w:w="981" w:type="dxa"/>
            <w:vMerge/>
            <w:shd w:val="clear" w:color="auto" w:fill="D9D9D9" w:themeFill="background1" w:themeFillShade="D9"/>
          </w:tcPr>
          <w:p w14:paraId="61325DEA" w14:textId="77777777" w:rsidR="0033043F" w:rsidRPr="00586C90" w:rsidRDefault="0033043F" w:rsidP="00F35AC6">
            <w:pPr>
              <w:jc w:val="center"/>
              <w:rPr>
                <w:rFonts w:cstheme="minorHAnsi"/>
                <w:b/>
                <w:bCs/>
                <w:color w:val="000000"/>
                <w:szCs w:val="20"/>
              </w:rPr>
            </w:pPr>
          </w:p>
        </w:tc>
        <w:tc>
          <w:tcPr>
            <w:tcW w:w="1980" w:type="dxa"/>
            <w:shd w:val="clear" w:color="auto" w:fill="D9D9D9" w:themeFill="background1" w:themeFillShade="D9"/>
          </w:tcPr>
          <w:p w14:paraId="6449D497"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(Summer Design Dry-Bulb, ASHRAE Climatic Region X Data, 0.5% Column)</w:t>
            </w:r>
          </w:p>
        </w:tc>
        <w:tc>
          <w:tcPr>
            <w:tcW w:w="1130" w:type="dxa"/>
            <w:vMerge/>
          </w:tcPr>
          <w:p w14:paraId="7F6D84FC" w14:textId="77777777" w:rsidR="0033043F" w:rsidRPr="00586C90" w:rsidRDefault="0033043F" w:rsidP="00F35AC6">
            <w:pPr>
              <w:jc w:val="center"/>
              <w:rPr>
                <w:rFonts w:cstheme="minorHAnsi"/>
                <w:b/>
                <w:bCs/>
                <w:color w:val="000000"/>
                <w:szCs w:val="20"/>
              </w:rPr>
            </w:pPr>
          </w:p>
        </w:tc>
        <w:tc>
          <w:tcPr>
            <w:tcW w:w="1080" w:type="dxa"/>
            <w:shd w:val="clear" w:color="auto" w:fill="D9D9D9" w:themeFill="background1" w:themeFillShade="D9"/>
          </w:tcPr>
          <w:p w14:paraId="2793B979"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Occ Sensors, 5' LED</w:t>
            </w:r>
          </w:p>
        </w:tc>
        <w:tc>
          <w:tcPr>
            <w:tcW w:w="1080" w:type="dxa"/>
            <w:shd w:val="clear" w:color="auto" w:fill="D9D9D9" w:themeFill="background1" w:themeFillShade="D9"/>
          </w:tcPr>
          <w:p w14:paraId="693F2F98"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Occ Sensors, 6' LED</w:t>
            </w:r>
          </w:p>
        </w:tc>
        <w:tc>
          <w:tcPr>
            <w:tcW w:w="1080" w:type="dxa"/>
            <w:shd w:val="clear" w:color="auto" w:fill="D9D9D9" w:themeFill="background1" w:themeFillShade="D9"/>
          </w:tcPr>
          <w:p w14:paraId="3811D5DA"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Occ Sensors, 5' LED</w:t>
            </w:r>
          </w:p>
        </w:tc>
        <w:tc>
          <w:tcPr>
            <w:tcW w:w="1296" w:type="dxa"/>
            <w:shd w:val="clear" w:color="auto" w:fill="D9D9D9" w:themeFill="background1" w:themeFillShade="D9"/>
          </w:tcPr>
          <w:p w14:paraId="1F45DACC"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Occ Sensors, 6' LED</w:t>
            </w:r>
          </w:p>
        </w:tc>
      </w:tr>
      <w:tr w:rsidR="0033043F" w:rsidRPr="00586C90" w14:paraId="199F2C32" w14:textId="77777777" w:rsidTr="00E267B1">
        <w:trPr>
          <w:trHeight w:val="300"/>
        </w:trPr>
        <w:tc>
          <w:tcPr>
            <w:tcW w:w="981" w:type="dxa"/>
          </w:tcPr>
          <w:p w14:paraId="2EFFC358" w14:textId="77777777" w:rsidR="0033043F" w:rsidRPr="00586C90" w:rsidRDefault="0033043F" w:rsidP="00F35AC6">
            <w:pPr>
              <w:jc w:val="center"/>
              <w:rPr>
                <w:rFonts w:cstheme="minorHAnsi"/>
                <w:color w:val="000000"/>
                <w:szCs w:val="20"/>
              </w:rPr>
            </w:pPr>
            <w:r w:rsidRPr="00586C90">
              <w:rPr>
                <w:rFonts w:cstheme="minorHAnsi"/>
                <w:color w:val="000000"/>
                <w:szCs w:val="20"/>
              </w:rPr>
              <w:t>6</w:t>
            </w:r>
          </w:p>
        </w:tc>
        <w:tc>
          <w:tcPr>
            <w:tcW w:w="1980" w:type="dxa"/>
          </w:tcPr>
          <w:p w14:paraId="24F5C35D" w14:textId="77777777" w:rsidR="0033043F" w:rsidRPr="00586C90" w:rsidRDefault="0033043F" w:rsidP="00F35AC6">
            <w:pPr>
              <w:jc w:val="center"/>
              <w:rPr>
                <w:rFonts w:cstheme="minorHAnsi"/>
                <w:color w:val="000000"/>
                <w:szCs w:val="20"/>
              </w:rPr>
            </w:pPr>
            <w:r w:rsidRPr="00586C90">
              <w:rPr>
                <w:rFonts w:cstheme="minorHAnsi"/>
                <w:color w:val="000000"/>
                <w:szCs w:val="20"/>
              </w:rPr>
              <w:t>Los Angeles - 84 °F</w:t>
            </w:r>
          </w:p>
        </w:tc>
        <w:tc>
          <w:tcPr>
            <w:tcW w:w="1130" w:type="dxa"/>
          </w:tcPr>
          <w:p w14:paraId="035489B3" w14:textId="77777777" w:rsidR="0033043F" w:rsidRPr="00586C90" w:rsidRDefault="0033043F" w:rsidP="00F35AC6">
            <w:pPr>
              <w:jc w:val="center"/>
              <w:rPr>
                <w:rFonts w:cstheme="minorHAnsi"/>
                <w:color w:val="000000"/>
                <w:szCs w:val="20"/>
              </w:rPr>
            </w:pPr>
            <w:r w:rsidRPr="00586C90">
              <w:rPr>
                <w:rFonts w:cstheme="minorHAnsi"/>
                <w:color w:val="000000"/>
                <w:szCs w:val="20"/>
              </w:rPr>
              <w:t>Per door</w:t>
            </w:r>
          </w:p>
        </w:tc>
        <w:tc>
          <w:tcPr>
            <w:tcW w:w="1080" w:type="dxa"/>
          </w:tcPr>
          <w:p w14:paraId="5D33535E" w14:textId="77777777" w:rsidR="0033043F" w:rsidRPr="00586C90" w:rsidRDefault="0033043F" w:rsidP="00F35AC6">
            <w:pPr>
              <w:jc w:val="right"/>
              <w:rPr>
                <w:color w:val="000000"/>
                <w:szCs w:val="20"/>
              </w:rPr>
            </w:pPr>
            <w:r w:rsidRPr="00586C90">
              <w:rPr>
                <w:color w:val="000000"/>
                <w:szCs w:val="20"/>
              </w:rPr>
              <w:t>8.76</w:t>
            </w:r>
          </w:p>
        </w:tc>
        <w:tc>
          <w:tcPr>
            <w:tcW w:w="1080" w:type="dxa"/>
          </w:tcPr>
          <w:p w14:paraId="151237F6" w14:textId="77777777" w:rsidR="0033043F" w:rsidRPr="00586C90" w:rsidRDefault="0033043F" w:rsidP="00F35AC6">
            <w:pPr>
              <w:jc w:val="right"/>
              <w:rPr>
                <w:color w:val="000000"/>
                <w:szCs w:val="20"/>
              </w:rPr>
            </w:pPr>
            <w:r w:rsidRPr="00586C90">
              <w:rPr>
                <w:color w:val="000000"/>
                <w:szCs w:val="20"/>
              </w:rPr>
              <w:t>10.71</w:t>
            </w:r>
          </w:p>
        </w:tc>
        <w:tc>
          <w:tcPr>
            <w:tcW w:w="1080" w:type="dxa"/>
          </w:tcPr>
          <w:p w14:paraId="76F997AE" w14:textId="77777777" w:rsidR="0033043F" w:rsidRPr="00586C90" w:rsidRDefault="0033043F" w:rsidP="00F35AC6">
            <w:pPr>
              <w:jc w:val="right"/>
              <w:rPr>
                <w:color w:val="000000"/>
                <w:szCs w:val="20"/>
              </w:rPr>
            </w:pPr>
            <w:r w:rsidRPr="00586C90">
              <w:rPr>
                <w:color w:val="000000"/>
                <w:szCs w:val="20"/>
              </w:rPr>
              <w:t>8.34</w:t>
            </w:r>
          </w:p>
        </w:tc>
        <w:tc>
          <w:tcPr>
            <w:tcW w:w="1296" w:type="dxa"/>
          </w:tcPr>
          <w:p w14:paraId="603CDAB5" w14:textId="77777777" w:rsidR="0033043F" w:rsidRPr="00586C90" w:rsidRDefault="0033043F" w:rsidP="00F35AC6">
            <w:pPr>
              <w:jc w:val="right"/>
              <w:rPr>
                <w:color w:val="000000"/>
                <w:szCs w:val="20"/>
              </w:rPr>
            </w:pPr>
            <w:r w:rsidRPr="00586C90">
              <w:rPr>
                <w:color w:val="000000"/>
                <w:szCs w:val="20"/>
              </w:rPr>
              <w:t>10.19</w:t>
            </w:r>
          </w:p>
        </w:tc>
      </w:tr>
      <w:tr w:rsidR="0033043F" w:rsidRPr="00586C90" w14:paraId="2AAF7D46" w14:textId="77777777" w:rsidTr="00E267B1">
        <w:trPr>
          <w:trHeight w:val="300"/>
        </w:trPr>
        <w:tc>
          <w:tcPr>
            <w:tcW w:w="981" w:type="dxa"/>
          </w:tcPr>
          <w:p w14:paraId="0A6F36DC" w14:textId="77777777" w:rsidR="0033043F" w:rsidRPr="00586C90" w:rsidRDefault="0033043F" w:rsidP="00F35AC6">
            <w:pPr>
              <w:jc w:val="center"/>
              <w:rPr>
                <w:rFonts w:cstheme="minorHAnsi"/>
                <w:color w:val="000000"/>
                <w:szCs w:val="20"/>
              </w:rPr>
            </w:pPr>
            <w:r w:rsidRPr="00586C90">
              <w:rPr>
                <w:rFonts w:cstheme="minorHAnsi"/>
                <w:color w:val="000000"/>
                <w:szCs w:val="20"/>
              </w:rPr>
              <w:t>8</w:t>
            </w:r>
          </w:p>
        </w:tc>
        <w:tc>
          <w:tcPr>
            <w:tcW w:w="1980" w:type="dxa"/>
          </w:tcPr>
          <w:p w14:paraId="67984E57" w14:textId="77777777" w:rsidR="0033043F" w:rsidRPr="00586C90" w:rsidRDefault="0033043F" w:rsidP="00F35AC6">
            <w:pPr>
              <w:jc w:val="center"/>
              <w:rPr>
                <w:rFonts w:cstheme="minorHAnsi"/>
                <w:color w:val="000000"/>
                <w:szCs w:val="20"/>
              </w:rPr>
            </w:pPr>
            <w:r w:rsidRPr="00586C90">
              <w:rPr>
                <w:rFonts w:cstheme="minorHAnsi"/>
                <w:color w:val="000000"/>
                <w:szCs w:val="20"/>
              </w:rPr>
              <w:t>El Toro - 89 °F</w:t>
            </w:r>
          </w:p>
        </w:tc>
        <w:tc>
          <w:tcPr>
            <w:tcW w:w="1130" w:type="dxa"/>
          </w:tcPr>
          <w:p w14:paraId="59025731" w14:textId="77777777" w:rsidR="0033043F" w:rsidRPr="00586C90" w:rsidRDefault="0033043F" w:rsidP="00F35AC6">
            <w:pPr>
              <w:jc w:val="center"/>
            </w:pPr>
            <w:r w:rsidRPr="00586C90">
              <w:rPr>
                <w:rFonts w:cstheme="minorHAnsi"/>
                <w:color w:val="000000"/>
                <w:szCs w:val="20"/>
              </w:rPr>
              <w:t>Per door</w:t>
            </w:r>
          </w:p>
        </w:tc>
        <w:tc>
          <w:tcPr>
            <w:tcW w:w="1080" w:type="dxa"/>
          </w:tcPr>
          <w:p w14:paraId="49D7C8BE" w14:textId="77777777" w:rsidR="0033043F" w:rsidRPr="00586C90" w:rsidRDefault="0033043F" w:rsidP="00F35AC6">
            <w:pPr>
              <w:jc w:val="right"/>
              <w:rPr>
                <w:color w:val="000000"/>
                <w:szCs w:val="20"/>
              </w:rPr>
            </w:pPr>
            <w:r w:rsidRPr="00586C90">
              <w:rPr>
                <w:color w:val="000000"/>
                <w:szCs w:val="20"/>
              </w:rPr>
              <w:t>8.96</w:t>
            </w:r>
          </w:p>
        </w:tc>
        <w:tc>
          <w:tcPr>
            <w:tcW w:w="1080" w:type="dxa"/>
          </w:tcPr>
          <w:p w14:paraId="763D07F9" w14:textId="77777777" w:rsidR="0033043F" w:rsidRPr="00586C90" w:rsidRDefault="0033043F" w:rsidP="00F35AC6">
            <w:pPr>
              <w:jc w:val="right"/>
              <w:rPr>
                <w:color w:val="000000"/>
                <w:szCs w:val="20"/>
              </w:rPr>
            </w:pPr>
            <w:r w:rsidRPr="00586C90">
              <w:rPr>
                <w:color w:val="000000"/>
                <w:szCs w:val="20"/>
              </w:rPr>
              <w:t>10.95</w:t>
            </w:r>
          </w:p>
        </w:tc>
        <w:tc>
          <w:tcPr>
            <w:tcW w:w="1080" w:type="dxa"/>
          </w:tcPr>
          <w:p w14:paraId="1E67CB54" w14:textId="77777777" w:rsidR="0033043F" w:rsidRPr="00586C90" w:rsidRDefault="0033043F" w:rsidP="00F35AC6">
            <w:pPr>
              <w:jc w:val="right"/>
              <w:rPr>
                <w:color w:val="000000"/>
                <w:szCs w:val="20"/>
              </w:rPr>
            </w:pPr>
            <w:r w:rsidRPr="00586C90">
              <w:rPr>
                <w:color w:val="000000"/>
                <w:szCs w:val="20"/>
              </w:rPr>
              <w:t>8.47</w:t>
            </w:r>
          </w:p>
        </w:tc>
        <w:tc>
          <w:tcPr>
            <w:tcW w:w="1296" w:type="dxa"/>
          </w:tcPr>
          <w:p w14:paraId="0EF01056" w14:textId="77777777" w:rsidR="0033043F" w:rsidRPr="00586C90" w:rsidRDefault="0033043F" w:rsidP="00F35AC6">
            <w:pPr>
              <w:jc w:val="right"/>
              <w:rPr>
                <w:color w:val="000000"/>
                <w:szCs w:val="20"/>
              </w:rPr>
            </w:pPr>
            <w:r w:rsidRPr="00586C90">
              <w:rPr>
                <w:color w:val="000000"/>
                <w:szCs w:val="20"/>
              </w:rPr>
              <w:t>10.35</w:t>
            </w:r>
          </w:p>
        </w:tc>
      </w:tr>
      <w:tr w:rsidR="0033043F" w:rsidRPr="00586C90" w14:paraId="6837CF4A" w14:textId="77777777" w:rsidTr="00E267B1">
        <w:trPr>
          <w:trHeight w:val="300"/>
        </w:trPr>
        <w:tc>
          <w:tcPr>
            <w:tcW w:w="981" w:type="dxa"/>
          </w:tcPr>
          <w:p w14:paraId="2965AB97" w14:textId="77777777" w:rsidR="0033043F" w:rsidRPr="00586C90" w:rsidRDefault="0033043F" w:rsidP="00F35AC6">
            <w:pPr>
              <w:jc w:val="center"/>
              <w:rPr>
                <w:rFonts w:cstheme="minorHAnsi"/>
                <w:color w:val="000000"/>
                <w:szCs w:val="20"/>
              </w:rPr>
            </w:pPr>
            <w:r w:rsidRPr="00586C90">
              <w:rPr>
                <w:rFonts w:cstheme="minorHAnsi"/>
                <w:color w:val="000000"/>
                <w:szCs w:val="20"/>
              </w:rPr>
              <w:t>9</w:t>
            </w:r>
          </w:p>
        </w:tc>
        <w:tc>
          <w:tcPr>
            <w:tcW w:w="1980" w:type="dxa"/>
          </w:tcPr>
          <w:p w14:paraId="3C748C6F" w14:textId="77777777" w:rsidR="0033043F" w:rsidRPr="00586C90" w:rsidRDefault="0033043F" w:rsidP="00F35AC6">
            <w:pPr>
              <w:jc w:val="center"/>
              <w:rPr>
                <w:rFonts w:cstheme="minorHAnsi"/>
                <w:color w:val="000000"/>
                <w:szCs w:val="20"/>
              </w:rPr>
            </w:pPr>
            <w:r w:rsidRPr="00586C90">
              <w:rPr>
                <w:rFonts w:cstheme="minorHAnsi"/>
                <w:color w:val="000000"/>
                <w:szCs w:val="20"/>
              </w:rPr>
              <w:t>Pasadena - 94 °F</w:t>
            </w:r>
          </w:p>
        </w:tc>
        <w:tc>
          <w:tcPr>
            <w:tcW w:w="1130" w:type="dxa"/>
          </w:tcPr>
          <w:p w14:paraId="5E3C4A3A" w14:textId="77777777" w:rsidR="0033043F" w:rsidRPr="00586C90" w:rsidRDefault="0033043F" w:rsidP="00F35AC6">
            <w:pPr>
              <w:jc w:val="center"/>
            </w:pPr>
            <w:r w:rsidRPr="00586C90">
              <w:rPr>
                <w:rFonts w:cstheme="minorHAnsi"/>
                <w:color w:val="000000"/>
                <w:szCs w:val="20"/>
              </w:rPr>
              <w:t>Per door</w:t>
            </w:r>
          </w:p>
        </w:tc>
        <w:tc>
          <w:tcPr>
            <w:tcW w:w="1080" w:type="dxa"/>
          </w:tcPr>
          <w:p w14:paraId="49F86CFC" w14:textId="77777777" w:rsidR="0033043F" w:rsidRPr="00586C90" w:rsidRDefault="0033043F" w:rsidP="00F35AC6">
            <w:pPr>
              <w:jc w:val="right"/>
              <w:rPr>
                <w:color w:val="000000"/>
                <w:szCs w:val="20"/>
              </w:rPr>
            </w:pPr>
            <w:r w:rsidRPr="00586C90">
              <w:rPr>
                <w:color w:val="000000"/>
                <w:szCs w:val="20"/>
              </w:rPr>
              <w:t>9.13</w:t>
            </w:r>
          </w:p>
        </w:tc>
        <w:tc>
          <w:tcPr>
            <w:tcW w:w="1080" w:type="dxa"/>
          </w:tcPr>
          <w:p w14:paraId="5A79D830" w14:textId="77777777" w:rsidR="0033043F" w:rsidRPr="00586C90" w:rsidRDefault="0033043F" w:rsidP="00F35AC6">
            <w:pPr>
              <w:jc w:val="right"/>
              <w:rPr>
                <w:color w:val="000000"/>
                <w:szCs w:val="20"/>
              </w:rPr>
            </w:pPr>
            <w:r w:rsidRPr="00586C90">
              <w:rPr>
                <w:color w:val="000000"/>
                <w:szCs w:val="20"/>
              </w:rPr>
              <w:t>11.15</w:t>
            </w:r>
          </w:p>
        </w:tc>
        <w:tc>
          <w:tcPr>
            <w:tcW w:w="1080" w:type="dxa"/>
          </w:tcPr>
          <w:p w14:paraId="0F677EB6" w14:textId="77777777" w:rsidR="0033043F" w:rsidRPr="00586C90" w:rsidRDefault="0033043F" w:rsidP="00F35AC6">
            <w:pPr>
              <w:jc w:val="right"/>
              <w:rPr>
                <w:color w:val="000000"/>
                <w:szCs w:val="20"/>
              </w:rPr>
            </w:pPr>
            <w:r w:rsidRPr="00586C90">
              <w:rPr>
                <w:color w:val="000000"/>
                <w:szCs w:val="20"/>
              </w:rPr>
              <w:t>8.59</w:t>
            </w:r>
          </w:p>
        </w:tc>
        <w:tc>
          <w:tcPr>
            <w:tcW w:w="1296" w:type="dxa"/>
          </w:tcPr>
          <w:p w14:paraId="1074B45B" w14:textId="77777777" w:rsidR="0033043F" w:rsidRPr="00586C90" w:rsidRDefault="0033043F" w:rsidP="00F35AC6">
            <w:pPr>
              <w:jc w:val="right"/>
              <w:rPr>
                <w:color w:val="000000"/>
                <w:szCs w:val="20"/>
              </w:rPr>
            </w:pPr>
            <w:r w:rsidRPr="00586C90">
              <w:rPr>
                <w:color w:val="000000"/>
                <w:szCs w:val="20"/>
              </w:rPr>
              <w:t>10.49</w:t>
            </w:r>
          </w:p>
        </w:tc>
      </w:tr>
      <w:tr w:rsidR="0033043F" w:rsidRPr="00586C90" w14:paraId="524129F4" w14:textId="77777777" w:rsidTr="00E267B1">
        <w:trPr>
          <w:trHeight w:val="300"/>
        </w:trPr>
        <w:tc>
          <w:tcPr>
            <w:tcW w:w="981" w:type="dxa"/>
          </w:tcPr>
          <w:p w14:paraId="4018279E" w14:textId="77777777" w:rsidR="0033043F" w:rsidRPr="00586C90" w:rsidRDefault="0033043F" w:rsidP="00F35AC6">
            <w:pPr>
              <w:jc w:val="center"/>
              <w:rPr>
                <w:rFonts w:cstheme="minorHAnsi"/>
                <w:color w:val="000000"/>
                <w:szCs w:val="20"/>
              </w:rPr>
            </w:pPr>
            <w:r w:rsidRPr="00586C90">
              <w:rPr>
                <w:rFonts w:cstheme="minorHAnsi"/>
                <w:color w:val="000000"/>
                <w:szCs w:val="20"/>
              </w:rPr>
              <w:t>10</w:t>
            </w:r>
          </w:p>
        </w:tc>
        <w:tc>
          <w:tcPr>
            <w:tcW w:w="1980" w:type="dxa"/>
          </w:tcPr>
          <w:p w14:paraId="79B4BB27" w14:textId="77777777" w:rsidR="0033043F" w:rsidRPr="00586C90" w:rsidRDefault="0033043F" w:rsidP="00F35AC6">
            <w:pPr>
              <w:jc w:val="center"/>
              <w:rPr>
                <w:rFonts w:cstheme="minorHAnsi"/>
                <w:color w:val="000000"/>
                <w:szCs w:val="20"/>
              </w:rPr>
            </w:pPr>
            <w:r w:rsidRPr="00586C90">
              <w:rPr>
                <w:rFonts w:cstheme="minorHAnsi"/>
                <w:color w:val="000000"/>
                <w:szCs w:val="20"/>
              </w:rPr>
              <w:t>Riverside - 100 °F</w:t>
            </w:r>
          </w:p>
        </w:tc>
        <w:tc>
          <w:tcPr>
            <w:tcW w:w="1130" w:type="dxa"/>
          </w:tcPr>
          <w:p w14:paraId="257CB072" w14:textId="77777777" w:rsidR="0033043F" w:rsidRPr="00586C90" w:rsidRDefault="0033043F" w:rsidP="00F35AC6">
            <w:pPr>
              <w:jc w:val="center"/>
            </w:pPr>
            <w:r w:rsidRPr="00586C90">
              <w:rPr>
                <w:rFonts w:cstheme="minorHAnsi"/>
                <w:color w:val="000000"/>
                <w:szCs w:val="20"/>
              </w:rPr>
              <w:t>Per door</w:t>
            </w:r>
          </w:p>
        </w:tc>
        <w:tc>
          <w:tcPr>
            <w:tcW w:w="1080" w:type="dxa"/>
          </w:tcPr>
          <w:p w14:paraId="3B89C0D5" w14:textId="77777777" w:rsidR="0033043F" w:rsidRPr="00586C90" w:rsidRDefault="0033043F" w:rsidP="00F35AC6">
            <w:pPr>
              <w:jc w:val="right"/>
              <w:rPr>
                <w:color w:val="000000"/>
                <w:szCs w:val="20"/>
              </w:rPr>
            </w:pPr>
            <w:r w:rsidRPr="00586C90">
              <w:rPr>
                <w:color w:val="000000"/>
                <w:szCs w:val="20"/>
              </w:rPr>
              <w:t>9.35</w:t>
            </w:r>
          </w:p>
        </w:tc>
        <w:tc>
          <w:tcPr>
            <w:tcW w:w="1080" w:type="dxa"/>
          </w:tcPr>
          <w:p w14:paraId="2EB786CB" w14:textId="77777777" w:rsidR="0033043F" w:rsidRPr="00586C90" w:rsidRDefault="0033043F" w:rsidP="00F35AC6">
            <w:pPr>
              <w:jc w:val="right"/>
              <w:rPr>
                <w:color w:val="000000"/>
                <w:szCs w:val="20"/>
              </w:rPr>
            </w:pPr>
            <w:r w:rsidRPr="00586C90">
              <w:rPr>
                <w:color w:val="000000"/>
                <w:szCs w:val="20"/>
              </w:rPr>
              <w:t>11.43</w:t>
            </w:r>
          </w:p>
        </w:tc>
        <w:tc>
          <w:tcPr>
            <w:tcW w:w="1080" w:type="dxa"/>
          </w:tcPr>
          <w:p w14:paraId="51BAE44D" w14:textId="77777777" w:rsidR="0033043F" w:rsidRPr="00586C90" w:rsidRDefault="0033043F" w:rsidP="00F35AC6">
            <w:pPr>
              <w:jc w:val="right"/>
              <w:rPr>
                <w:color w:val="000000"/>
                <w:szCs w:val="20"/>
              </w:rPr>
            </w:pPr>
            <w:r w:rsidRPr="00586C90">
              <w:rPr>
                <w:color w:val="000000"/>
                <w:szCs w:val="20"/>
              </w:rPr>
              <w:t>8.74</w:t>
            </w:r>
          </w:p>
        </w:tc>
        <w:tc>
          <w:tcPr>
            <w:tcW w:w="1296" w:type="dxa"/>
          </w:tcPr>
          <w:p w14:paraId="09D52D8D" w14:textId="77777777" w:rsidR="0033043F" w:rsidRPr="00586C90" w:rsidRDefault="0033043F" w:rsidP="00F35AC6">
            <w:pPr>
              <w:jc w:val="right"/>
              <w:rPr>
                <w:color w:val="000000"/>
                <w:szCs w:val="20"/>
              </w:rPr>
            </w:pPr>
            <w:r w:rsidRPr="00586C90">
              <w:rPr>
                <w:color w:val="000000"/>
                <w:szCs w:val="20"/>
              </w:rPr>
              <w:t>10.68</w:t>
            </w:r>
          </w:p>
        </w:tc>
      </w:tr>
      <w:tr w:rsidR="0033043F" w:rsidRPr="00586C90" w14:paraId="75ADA81B" w14:textId="77777777" w:rsidTr="00E267B1">
        <w:trPr>
          <w:trHeight w:val="300"/>
        </w:trPr>
        <w:tc>
          <w:tcPr>
            <w:tcW w:w="981" w:type="dxa"/>
          </w:tcPr>
          <w:p w14:paraId="28F3442B" w14:textId="77777777" w:rsidR="0033043F" w:rsidRPr="00586C90" w:rsidRDefault="0033043F" w:rsidP="00F35AC6">
            <w:pPr>
              <w:jc w:val="center"/>
              <w:rPr>
                <w:rFonts w:cstheme="minorHAnsi"/>
                <w:color w:val="000000"/>
                <w:szCs w:val="20"/>
              </w:rPr>
            </w:pPr>
            <w:r w:rsidRPr="00586C90">
              <w:rPr>
                <w:rFonts w:cstheme="minorHAnsi"/>
                <w:color w:val="000000"/>
                <w:szCs w:val="20"/>
              </w:rPr>
              <w:t>13</w:t>
            </w:r>
          </w:p>
        </w:tc>
        <w:tc>
          <w:tcPr>
            <w:tcW w:w="1980" w:type="dxa"/>
          </w:tcPr>
          <w:p w14:paraId="178AE6E3" w14:textId="77777777" w:rsidR="0033043F" w:rsidRPr="00586C90" w:rsidRDefault="0033043F" w:rsidP="00F35AC6">
            <w:pPr>
              <w:jc w:val="center"/>
              <w:rPr>
                <w:rFonts w:cstheme="minorHAnsi"/>
                <w:color w:val="000000"/>
                <w:szCs w:val="20"/>
              </w:rPr>
            </w:pPr>
            <w:r w:rsidRPr="00586C90">
              <w:rPr>
                <w:rFonts w:cstheme="minorHAnsi"/>
                <w:color w:val="000000"/>
                <w:szCs w:val="20"/>
              </w:rPr>
              <w:t>Fresno - 101 °F</w:t>
            </w:r>
          </w:p>
        </w:tc>
        <w:tc>
          <w:tcPr>
            <w:tcW w:w="1130" w:type="dxa"/>
          </w:tcPr>
          <w:p w14:paraId="46C84DF5" w14:textId="77777777" w:rsidR="0033043F" w:rsidRPr="00586C90" w:rsidRDefault="0033043F" w:rsidP="00F35AC6">
            <w:pPr>
              <w:jc w:val="center"/>
            </w:pPr>
            <w:r w:rsidRPr="00586C90">
              <w:rPr>
                <w:rFonts w:cstheme="minorHAnsi"/>
                <w:color w:val="000000"/>
                <w:szCs w:val="20"/>
              </w:rPr>
              <w:t>Per door</w:t>
            </w:r>
          </w:p>
        </w:tc>
        <w:tc>
          <w:tcPr>
            <w:tcW w:w="1080" w:type="dxa"/>
          </w:tcPr>
          <w:p w14:paraId="0D639263" w14:textId="77777777" w:rsidR="0033043F" w:rsidRPr="00586C90" w:rsidRDefault="0033043F" w:rsidP="00F35AC6">
            <w:pPr>
              <w:jc w:val="right"/>
              <w:rPr>
                <w:color w:val="000000"/>
                <w:szCs w:val="20"/>
              </w:rPr>
            </w:pPr>
            <w:r w:rsidRPr="00586C90">
              <w:rPr>
                <w:color w:val="000000"/>
                <w:szCs w:val="20"/>
              </w:rPr>
              <w:t>9.40</w:t>
            </w:r>
          </w:p>
        </w:tc>
        <w:tc>
          <w:tcPr>
            <w:tcW w:w="1080" w:type="dxa"/>
          </w:tcPr>
          <w:p w14:paraId="3FF3A666" w14:textId="77777777" w:rsidR="0033043F" w:rsidRPr="00586C90" w:rsidRDefault="0033043F" w:rsidP="00F35AC6">
            <w:pPr>
              <w:jc w:val="right"/>
              <w:rPr>
                <w:color w:val="000000"/>
                <w:szCs w:val="20"/>
              </w:rPr>
            </w:pPr>
            <w:r w:rsidRPr="00586C90">
              <w:rPr>
                <w:color w:val="000000"/>
                <w:szCs w:val="20"/>
              </w:rPr>
              <w:t>11.49</w:t>
            </w:r>
          </w:p>
        </w:tc>
        <w:tc>
          <w:tcPr>
            <w:tcW w:w="1080" w:type="dxa"/>
          </w:tcPr>
          <w:p w14:paraId="01436702" w14:textId="77777777" w:rsidR="0033043F" w:rsidRPr="00586C90" w:rsidRDefault="0033043F" w:rsidP="00F35AC6">
            <w:pPr>
              <w:jc w:val="right"/>
              <w:rPr>
                <w:color w:val="000000"/>
                <w:szCs w:val="20"/>
              </w:rPr>
            </w:pPr>
            <w:r w:rsidRPr="00586C90">
              <w:rPr>
                <w:color w:val="000000"/>
                <w:szCs w:val="20"/>
              </w:rPr>
              <w:t>8.77</w:t>
            </w:r>
          </w:p>
        </w:tc>
        <w:tc>
          <w:tcPr>
            <w:tcW w:w="1296" w:type="dxa"/>
          </w:tcPr>
          <w:p w14:paraId="11D363F0" w14:textId="77777777" w:rsidR="0033043F" w:rsidRPr="00586C90" w:rsidRDefault="0033043F" w:rsidP="00F35AC6">
            <w:pPr>
              <w:jc w:val="right"/>
              <w:rPr>
                <w:color w:val="000000"/>
                <w:szCs w:val="20"/>
              </w:rPr>
            </w:pPr>
            <w:r w:rsidRPr="00586C90">
              <w:rPr>
                <w:color w:val="000000"/>
                <w:szCs w:val="20"/>
              </w:rPr>
              <w:t>10.72</w:t>
            </w:r>
          </w:p>
        </w:tc>
      </w:tr>
      <w:tr w:rsidR="0033043F" w:rsidRPr="00586C90" w14:paraId="696782AB" w14:textId="77777777" w:rsidTr="00E267B1">
        <w:trPr>
          <w:trHeight w:val="300"/>
        </w:trPr>
        <w:tc>
          <w:tcPr>
            <w:tcW w:w="981" w:type="dxa"/>
          </w:tcPr>
          <w:p w14:paraId="221708D0" w14:textId="77777777" w:rsidR="0033043F" w:rsidRPr="00586C90" w:rsidRDefault="0033043F" w:rsidP="00F35AC6">
            <w:pPr>
              <w:jc w:val="center"/>
              <w:rPr>
                <w:rFonts w:cstheme="minorHAnsi"/>
                <w:color w:val="000000"/>
                <w:szCs w:val="20"/>
              </w:rPr>
            </w:pPr>
            <w:r w:rsidRPr="00586C90">
              <w:rPr>
                <w:rFonts w:cstheme="minorHAnsi"/>
                <w:color w:val="000000"/>
                <w:szCs w:val="20"/>
              </w:rPr>
              <w:t>14</w:t>
            </w:r>
          </w:p>
        </w:tc>
        <w:tc>
          <w:tcPr>
            <w:tcW w:w="1980" w:type="dxa"/>
          </w:tcPr>
          <w:p w14:paraId="68B9CC22" w14:textId="77777777" w:rsidR="0033043F" w:rsidRPr="00586C90" w:rsidRDefault="0033043F" w:rsidP="00F35AC6">
            <w:pPr>
              <w:jc w:val="center"/>
              <w:rPr>
                <w:rFonts w:cstheme="minorHAnsi"/>
                <w:color w:val="000000"/>
                <w:szCs w:val="20"/>
              </w:rPr>
            </w:pPr>
            <w:r w:rsidRPr="00586C90">
              <w:rPr>
                <w:rFonts w:cstheme="minorHAnsi"/>
                <w:color w:val="000000"/>
                <w:szCs w:val="20"/>
              </w:rPr>
              <w:t>China Lake - 108 °F</w:t>
            </w:r>
          </w:p>
        </w:tc>
        <w:tc>
          <w:tcPr>
            <w:tcW w:w="1130" w:type="dxa"/>
          </w:tcPr>
          <w:p w14:paraId="3AD91383" w14:textId="77777777" w:rsidR="0033043F" w:rsidRPr="00586C90" w:rsidRDefault="0033043F" w:rsidP="00F35AC6">
            <w:pPr>
              <w:jc w:val="center"/>
            </w:pPr>
            <w:r w:rsidRPr="00586C90">
              <w:rPr>
                <w:rFonts w:cstheme="minorHAnsi"/>
                <w:color w:val="000000"/>
                <w:szCs w:val="20"/>
              </w:rPr>
              <w:t>Per door</w:t>
            </w:r>
          </w:p>
        </w:tc>
        <w:tc>
          <w:tcPr>
            <w:tcW w:w="1080" w:type="dxa"/>
          </w:tcPr>
          <w:p w14:paraId="34CE564B" w14:textId="77777777" w:rsidR="0033043F" w:rsidRPr="00586C90" w:rsidRDefault="0033043F" w:rsidP="00F35AC6">
            <w:pPr>
              <w:jc w:val="right"/>
              <w:rPr>
                <w:color w:val="000000"/>
                <w:szCs w:val="20"/>
              </w:rPr>
            </w:pPr>
            <w:r w:rsidRPr="00586C90">
              <w:rPr>
                <w:color w:val="000000"/>
                <w:szCs w:val="20"/>
              </w:rPr>
              <w:t>9.71</w:t>
            </w:r>
          </w:p>
        </w:tc>
        <w:tc>
          <w:tcPr>
            <w:tcW w:w="1080" w:type="dxa"/>
          </w:tcPr>
          <w:p w14:paraId="6AD13C95" w14:textId="77777777" w:rsidR="0033043F" w:rsidRPr="00586C90" w:rsidRDefault="0033043F" w:rsidP="00F35AC6">
            <w:pPr>
              <w:jc w:val="right"/>
              <w:rPr>
                <w:color w:val="000000"/>
                <w:szCs w:val="20"/>
              </w:rPr>
            </w:pPr>
            <w:r w:rsidRPr="00586C90">
              <w:rPr>
                <w:color w:val="000000"/>
                <w:szCs w:val="20"/>
              </w:rPr>
              <w:t>11.87</w:t>
            </w:r>
          </w:p>
        </w:tc>
        <w:tc>
          <w:tcPr>
            <w:tcW w:w="1080" w:type="dxa"/>
          </w:tcPr>
          <w:p w14:paraId="780E08F3" w14:textId="77777777" w:rsidR="0033043F" w:rsidRPr="00586C90" w:rsidRDefault="0033043F" w:rsidP="00F35AC6">
            <w:pPr>
              <w:jc w:val="right"/>
              <w:rPr>
                <w:color w:val="000000"/>
                <w:szCs w:val="20"/>
              </w:rPr>
            </w:pPr>
            <w:r w:rsidRPr="00586C90">
              <w:rPr>
                <w:color w:val="000000"/>
                <w:szCs w:val="20"/>
              </w:rPr>
              <w:t>8.98</w:t>
            </w:r>
          </w:p>
        </w:tc>
        <w:tc>
          <w:tcPr>
            <w:tcW w:w="1296" w:type="dxa"/>
          </w:tcPr>
          <w:p w14:paraId="4D7A56FA" w14:textId="77777777" w:rsidR="0033043F" w:rsidRPr="00586C90" w:rsidRDefault="0033043F" w:rsidP="00F35AC6">
            <w:pPr>
              <w:jc w:val="right"/>
              <w:rPr>
                <w:color w:val="000000"/>
                <w:szCs w:val="20"/>
              </w:rPr>
            </w:pPr>
            <w:r w:rsidRPr="00586C90">
              <w:rPr>
                <w:color w:val="000000"/>
                <w:szCs w:val="20"/>
              </w:rPr>
              <w:t>10.97</w:t>
            </w:r>
          </w:p>
        </w:tc>
      </w:tr>
      <w:tr w:rsidR="0033043F" w:rsidRPr="00586C90" w14:paraId="6E3B750E" w14:textId="77777777" w:rsidTr="00E267B1">
        <w:trPr>
          <w:trHeight w:val="300"/>
        </w:trPr>
        <w:tc>
          <w:tcPr>
            <w:tcW w:w="981" w:type="dxa"/>
          </w:tcPr>
          <w:p w14:paraId="430CCFC2" w14:textId="77777777" w:rsidR="0033043F" w:rsidRPr="00586C90" w:rsidRDefault="0033043F" w:rsidP="00F35AC6">
            <w:pPr>
              <w:jc w:val="center"/>
              <w:rPr>
                <w:rFonts w:cstheme="minorHAnsi"/>
                <w:color w:val="000000"/>
                <w:szCs w:val="20"/>
              </w:rPr>
            </w:pPr>
            <w:r w:rsidRPr="00586C90">
              <w:rPr>
                <w:rFonts w:cstheme="minorHAnsi"/>
                <w:color w:val="000000"/>
                <w:szCs w:val="20"/>
              </w:rPr>
              <w:t>15</w:t>
            </w:r>
          </w:p>
        </w:tc>
        <w:tc>
          <w:tcPr>
            <w:tcW w:w="1980" w:type="dxa"/>
          </w:tcPr>
          <w:p w14:paraId="5D8B260F" w14:textId="77777777" w:rsidR="0033043F" w:rsidRPr="00586C90" w:rsidRDefault="0033043F" w:rsidP="00F35AC6">
            <w:pPr>
              <w:jc w:val="center"/>
              <w:rPr>
                <w:rFonts w:cstheme="minorHAnsi"/>
                <w:color w:val="000000"/>
                <w:szCs w:val="20"/>
              </w:rPr>
            </w:pPr>
            <w:r w:rsidRPr="00586C90">
              <w:rPr>
                <w:rFonts w:cstheme="minorHAnsi"/>
                <w:color w:val="000000"/>
                <w:szCs w:val="20"/>
              </w:rPr>
              <w:t>El Centro - 111 °F</w:t>
            </w:r>
          </w:p>
        </w:tc>
        <w:tc>
          <w:tcPr>
            <w:tcW w:w="1130" w:type="dxa"/>
          </w:tcPr>
          <w:p w14:paraId="3E3FEC75" w14:textId="77777777" w:rsidR="0033043F" w:rsidRPr="00586C90" w:rsidRDefault="0033043F" w:rsidP="00F35AC6">
            <w:pPr>
              <w:jc w:val="center"/>
            </w:pPr>
            <w:r w:rsidRPr="00586C90">
              <w:rPr>
                <w:rFonts w:cstheme="minorHAnsi"/>
                <w:color w:val="000000"/>
                <w:szCs w:val="20"/>
              </w:rPr>
              <w:t>Per door</w:t>
            </w:r>
          </w:p>
        </w:tc>
        <w:tc>
          <w:tcPr>
            <w:tcW w:w="1080" w:type="dxa"/>
          </w:tcPr>
          <w:p w14:paraId="355F2AA2" w14:textId="77777777" w:rsidR="0033043F" w:rsidRPr="00586C90" w:rsidRDefault="0033043F" w:rsidP="00F35AC6">
            <w:pPr>
              <w:jc w:val="right"/>
              <w:rPr>
                <w:color w:val="000000"/>
                <w:szCs w:val="20"/>
              </w:rPr>
            </w:pPr>
            <w:r w:rsidRPr="00586C90">
              <w:rPr>
                <w:color w:val="000000"/>
                <w:szCs w:val="20"/>
              </w:rPr>
              <w:t>10.21</w:t>
            </w:r>
          </w:p>
        </w:tc>
        <w:tc>
          <w:tcPr>
            <w:tcW w:w="1080" w:type="dxa"/>
          </w:tcPr>
          <w:p w14:paraId="1EF3526F" w14:textId="77777777" w:rsidR="0033043F" w:rsidRPr="00586C90" w:rsidRDefault="0033043F" w:rsidP="00F35AC6">
            <w:pPr>
              <w:jc w:val="right"/>
              <w:rPr>
                <w:color w:val="000000"/>
                <w:szCs w:val="20"/>
              </w:rPr>
            </w:pPr>
            <w:r w:rsidRPr="00586C90">
              <w:rPr>
                <w:color w:val="000000"/>
                <w:szCs w:val="20"/>
              </w:rPr>
              <w:t>12.48</w:t>
            </w:r>
          </w:p>
        </w:tc>
        <w:tc>
          <w:tcPr>
            <w:tcW w:w="1080" w:type="dxa"/>
          </w:tcPr>
          <w:p w14:paraId="77AE2E09" w14:textId="77777777" w:rsidR="0033043F" w:rsidRPr="00586C90" w:rsidRDefault="0033043F" w:rsidP="00F35AC6">
            <w:pPr>
              <w:jc w:val="right"/>
              <w:rPr>
                <w:color w:val="000000"/>
                <w:szCs w:val="20"/>
              </w:rPr>
            </w:pPr>
            <w:r w:rsidRPr="00586C90">
              <w:rPr>
                <w:color w:val="000000"/>
                <w:szCs w:val="20"/>
              </w:rPr>
              <w:t>9.34</w:t>
            </w:r>
          </w:p>
        </w:tc>
        <w:tc>
          <w:tcPr>
            <w:tcW w:w="1296" w:type="dxa"/>
          </w:tcPr>
          <w:p w14:paraId="7028F492" w14:textId="77777777" w:rsidR="0033043F" w:rsidRPr="00586C90" w:rsidRDefault="0033043F" w:rsidP="00F35AC6">
            <w:pPr>
              <w:jc w:val="right"/>
              <w:rPr>
                <w:color w:val="000000"/>
                <w:szCs w:val="20"/>
              </w:rPr>
            </w:pPr>
            <w:r w:rsidRPr="00586C90">
              <w:rPr>
                <w:color w:val="000000"/>
                <w:szCs w:val="20"/>
              </w:rPr>
              <w:t>11.41</w:t>
            </w:r>
          </w:p>
        </w:tc>
      </w:tr>
      <w:tr w:rsidR="0033043F" w:rsidRPr="00586C90" w14:paraId="520F245E" w14:textId="77777777" w:rsidTr="00E267B1">
        <w:trPr>
          <w:trHeight w:val="300"/>
        </w:trPr>
        <w:tc>
          <w:tcPr>
            <w:tcW w:w="981" w:type="dxa"/>
          </w:tcPr>
          <w:p w14:paraId="7A068934" w14:textId="77777777" w:rsidR="0033043F" w:rsidRPr="00586C90" w:rsidRDefault="0033043F" w:rsidP="00F35AC6">
            <w:pPr>
              <w:jc w:val="center"/>
              <w:rPr>
                <w:rFonts w:cstheme="minorHAnsi"/>
                <w:color w:val="000000"/>
                <w:szCs w:val="20"/>
              </w:rPr>
            </w:pPr>
            <w:r w:rsidRPr="00586C90">
              <w:rPr>
                <w:rFonts w:cstheme="minorHAnsi"/>
                <w:color w:val="000000"/>
                <w:szCs w:val="20"/>
              </w:rPr>
              <w:t>16</w:t>
            </w:r>
          </w:p>
        </w:tc>
        <w:tc>
          <w:tcPr>
            <w:tcW w:w="1980" w:type="dxa"/>
          </w:tcPr>
          <w:p w14:paraId="67CA781D" w14:textId="77777777" w:rsidR="0033043F" w:rsidRPr="00586C90" w:rsidRDefault="0033043F" w:rsidP="00F35AC6">
            <w:pPr>
              <w:jc w:val="center"/>
              <w:rPr>
                <w:rFonts w:cstheme="minorHAnsi"/>
                <w:color w:val="000000"/>
                <w:szCs w:val="20"/>
              </w:rPr>
            </w:pPr>
            <w:r w:rsidRPr="00586C90">
              <w:rPr>
                <w:rFonts w:cstheme="minorHAnsi"/>
                <w:color w:val="000000"/>
                <w:szCs w:val="20"/>
              </w:rPr>
              <w:t>Mount Shasta - 89 °F</w:t>
            </w:r>
          </w:p>
        </w:tc>
        <w:tc>
          <w:tcPr>
            <w:tcW w:w="1130" w:type="dxa"/>
          </w:tcPr>
          <w:p w14:paraId="5D6EE3D9" w14:textId="77777777" w:rsidR="0033043F" w:rsidRPr="00586C90" w:rsidRDefault="0033043F" w:rsidP="00F35AC6">
            <w:pPr>
              <w:jc w:val="center"/>
            </w:pPr>
            <w:r w:rsidRPr="00586C90">
              <w:rPr>
                <w:rFonts w:cstheme="minorHAnsi"/>
                <w:color w:val="000000"/>
                <w:szCs w:val="20"/>
              </w:rPr>
              <w:t>Per door</w:t>
            </w:r>
          </w:p>
        </w:tc>
        <w:tc>
          <w:tcPr>
            <w:tcW w:w="1080" w:type="dxa"/>
          </w:tcPr>
          <w:p w14:paraId="0227EA95" w14:textId="77777777" w:rsidR="0033043F" w:rsidRPr="00586C90" w:rsidRDefault="0033043F" w:rsidP="00F35AC6">
            <w:pPr>
              <w:jc w:val="right"/>
              <w:rPr>
                <w:color w:val="000000"/>
                <w:szCs w:val="20"/>
              </w:rPr>
            </w:pPr>
            <w:r w:rsidRPr="00586C90">
              <w:rPr>
                <w:color w:val="000000"/>
                <w:szCs w:val="20"/>
              </w:rPr>
              <w:t>8.71</w:t>
            </w:r>
          </w:p>
        </w:tc>
        <w:tc>
          <w:tcPr>
            <w:tcW w:w="1080" w:type="dxa"/>
          </w:tcPr>
          <w:p w14:paraId="505EF513" w14:textId="77777777" w:rsidR="0033043F" w:rsidRPr="00586C90" w:rsidRDefault="0033043F" w:rsidP="00F35AC6">
            <w:pPr>
              <w:jc w:val="right"/>
              <w:rPr>
                <w:color w:val="000000"/>
                <w:szCs w:val="20"/>
              </w:rPr>
            </w:pPr>
            <w:r w:rsidRPr="00586C90">
              <w:rPr>
                <w:color w:val="000000"/>
                <w:szCs w:val="20"/>
              </w:rPr>
              <w:t>10.65</w:t>
            </w:r>
          </w:p>
        </w:tc>
        <w:tc>
          <w:tcPr>
            <w:tcW w:w="1080" w:type="dxa"/>
          </w:tcPr>
          <w:p w14:paraId="65ECB46B" w14:textId="77777777" w:rsidR="0033043F" w:rsidRPr="00586C90" w:rsidRDefault="0033043F" w:rsidP="00F35AC6">
            <w:pPr>
              <w:jc w:val="right"/>
              <w:rPr>
                <w:color w:val="000000"/>
                <w:szCs w:val="20"/>
              </w:rPr>
            </w:pPr>
            <w:r w:rsidRPr="00586C90">
              <w:rPr>
                <w:color w:val="000000"/>
                <w:szCs w:val="20"/>
              </w:rPr>
              <w:t>8.28</w:t>
            </w:r>
          </w:p>
        </w:tc>
        <w:tc>
          <w:tcPr>
            <w:tcW w:w="1296" w:type="dxa"/>
          </w:tcPr>
          <w:p w14:paraId="44D24789" w14:textId="77777777" w:rsidR="0033043F" w:rsidRPr="00586C90" w:rsidRDefault="0033043F" w:rsidP="00F35AC6">
            <w:pPr>
              <w:jc w:val="right"/>
              <w:rPr>
                <w:color w:val="000000"/>
                <w:szCs w:val="20"/>
              </w:rPr>
            </w:pPr>
            <w:r w:rsidRPr="00586C90">
              <w:rPr>
                <w:color w:val="000000"/>
                <w:szCs w:val="20"/>
              </w:rPr>
              <w:t>10.12</w:t>
            </w:r>
          </w:p>
        </w:tc>
      </w:tr>
    </w:tbl>
    <w:p w14:paraId="29F2FC92" w14:textId="77777777" w:rsidR="0033043F" w:rsidRPr="00586C90" w:rsidRDefault="0033043F" w:rsidP="0033043F">
      <w:pPr>
        <w:pStyle w:val="Caption"/>
        <w:jc w:val="center"/>
        <w:rPr>
          <w:rFonts w:cstheme="minorHAnsi"/>
          <w:szCs w:val="22"/>
        </w:rPr>
      </w:pPr>
    </w:p>
    <w:p w14:paraId="69D03F62" w14:textId="54FD29D4" w:rsidR="0033043F" w:rsidRPr="00586C90" w:rsidRDefault="0033043F" w:rsidP="00A018F3">
      <w:pPr>
        <w:pStyle w:val="Caption"/>
        <w:rPr>
          <w:rFonts w:cstheme="minorHAnsi"/>
          <w:szCs w:val="22"/>
        </w:rPr>
      </w:pPr>
      <w:r w:rsidRPr="00586C90">
        <w:rPr>
          <w:rFonts w:cstheme="minorHAnsi"/>
          <w:szCs w:val="22"/>
        </w:rPr>
        <w:t>Therm Savings Summary</w:t>
      </w:r>
    </w:p>
    <w:tbl>
      <w:tblPr>
        <w:tblStyle w:val="TableGrid1"/>
        <w:tblW w:w="8627" w:type="dxa"/>
        <w:tblLayout w:type="fixed"/>
        <w:tblLook w:val="01E0" w:firstRow="1" w:lastRow="1" w:firstColumn="1" w:lastColumn="1" w:noHBand="0" w:noVBand="0"/>
      </w:tblPr>
      <w:tblGrid>
        <w:gridCol w:w="981"/>
        <w:gridCol w:w="1980"/>
        <w:gridCol w:w="1130"/>
        <w:gridCol w:w="1080"/>
        <w:gridCol w:w="1080"/>
        <w:gridCol w:w="1080"/>
        <w:gridCol w:w="1296"/>
      </w:tblGrid>
      <w:tr w:rsidR="0033043F" w:rsidRPr="00586C90" w14:paraId="620DF377" w14:textId="77777777" w:rsidTr="00A018F3">
        <w:trPr>
          <w:trHeight w:val="288"/>
        </w:trPr>
        <w:tc>
          <w:tcPr>
            <w:tcW w:w="8627" w:type="dxa"/>
            <w:gridSpan w:val="7"/>
            <w:shd w:val="clear" w:color="auto" w:fill="D9D9D9" w:themeFill="background1" w:themeFillShade="D9"/>
          </w:tcPr>
          <w:p w14:paraId="751C8457"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Annual Therm Savings (∆Therm)</w:t>
            </w:r>
          </w:p>
        </w:tc>
      </w:tr>
      <w:tr w:rsidR="0033043F" w:rsidRPr="00586C90" w14:paraId="5DF0D86E" w14:textId="77777777" w:rsidTr="00A018F3">
        <w:trPr>
          <w:trHeight w:val="555"/>
        </w:trPr>
        <w:tc>
          <w:tcPr>
            <w:tcW w:w="981" w:type="dxa"/>
            <w:vMerge w:val="restart"/>
            <w:shd w:val="clear" w:color="auto" w:fill="D9D9D9" w:themeFill="background1" w:themeFillShade="D9"/>
          </w:tcPr>
          <w:p w14:paraId="4C4211CB"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Climate Zone</w:t>
            </w:r>
          </w:p>
        </w:tc>
        <w:tc>
          <w:tcPr>
            <w:tcW w:w="1980" w:type="dxa"/>
            <w:shd w:val="clear" w:color="auto" w:fill="D9D9D9" w:themeFill="background1" w:themeFillShade="D9"/>
          </w:tcPr>
          <w:p w14:paraId="1DB1725D"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Representative City and Temperature</w:t>
            </w:r>
          </w:p>
        </w:tc>
        <w:tc>
          <w:tcPr>
            <w:tcW w:w="1130" w:type="dxa"/>
            <w:vMerge w:val="restart"/>
            <w:shd w:val="clear" w:color="auto" w:fill="D9D9D9" w:themeFill="background1" w:themeFillShade="D9"/>
          </w:tcPr>
          <w:p w14:paraId="3B7D168D"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Measure Unit</w:t>
            </w:r>
          </w:p>
        </w:tc>
        <w:tc>
          <w:tcPr>
            <w:tcW w:w="2160" w:type="dxa"/>
            <w:gridSpan w:val="2"/>
            <w:shd w:val="clear" w:color="auto" w:fill="D9D9D9" w:themeFill="background1" w:themeFillShade="D9"/>
          </w:tcPr>
          <w:p w14:paraId="48D704FA"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Small Store</w:t>
            </w:r>
          </w:p>
          <w:p w14:paraId="7BE6B7EB"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(Food Stores)</w:t>
            </w:r>
          </w:p>
        </w:tc>
        <w:tc>
          <w:tcPr>
            <w:tcW w:w="2376" w:type="dxa"/>
            <w:gridSpan w:val="2"/>
            <w:shd w:val="clear" w:color="auto" w:fill="D9D9D9" w:themeFill="background1" w:themeFillShade="D9"/>
          </w:tcPr>
          <w:p w14:paraId="5D2AAF0D"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Large Store</w:t>
            </w:r>
          </w:p>
          <w:p w14:paraId="498A6927"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(Grocery Stores and Large Retail Stores)</w:t>
            </w:r>
          </w:p>
        </w:tc>
      </w:tr>
      <w:tr w:rsidR="0033043F" w:rsidRPr="00586C90" w14:paraId="0482BAEB" w14:textId="77777777" w:rsidTr="00A018F3">
        <w:trPr>
          <w:trHeight w:val="1140"/>
        </w:trPr>
        <w:tc>
          <w:tcPr>
            <w:tcW w:w="981" w:type="dxa"/>
            <w:vMerge/>
            <w:shd w:val="clear" w:color="auto" w:fill="D9D9D9" w:themeFill="background1" w:themeFillShade="D9"/>
          </w:tcPr>
          <w:p w14:paraId="7BABD6F0" w14:textId="77777777" w:rsidR="0033043F" w:rsidRPr="00586C90" w:rsidRDefault="0033043F" w:rsidP="00F35AC6">
            <w:pPr>
              <w:jc w:val="center"/>
              <w:rPr>
                <w:rFonts w:cstheme="minorHAnsi"/>
                <w:b/>
                <w:bCs/>
                <w:color w:val="000000"/>
                <w:szCs w:val="20"/>
              </w:rPr>
            </w:pPr>
          </w:p>
        </w:tc>
        <w:tc>
          <w:tcPr>
            <w:tcW w:w="1980" w:type="dxa"/>
            <w:shd w:val="clear" w:color="auto" w:fill="D9D9D9" w:themeFill="background1" w:themeFillShade="D9"/>
          </w:tcPr>
          <w:p w14:paraId="0A61B35F"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(Summer Design Dry-Bulb, ASHRAE Climatic Region X Data, 0.5% Column)</w:t>
            </w:r>
          </w:p>
        </w:tc>
        <w:tc>
          <w:tcPr>
            <w:tcW w:w="1130" w:type="dxa"/>
            <w:vMerge/>
            <w:shd w:val="clear" w:color="auto" w:fill="D9D9D9" w:themeFill="background1" w:themeFillShade="D9"/>
          </w:tcPr>
          <w:p w14:paraId="612AF27D" w14:textId="77777777" w:rsidR="0033043F" w:rsidRPr="00586C90" w:rsidRDefault="0033043F" w:rsidP="00F35AC6">
            <w:pPr>
              <w:jc w:val="center"/>
              <w:rPr>
                <w:rFonts w:cstheme="minorHAnsi"/>
                <w:b/>
                <w:bCs/>
                <w:color w:val="000000"/>
                <w:szCs w:val="20"/>
              </w:rPr>
            </w:pPr>
          </w:p>
        </w:tc>
        <w:tc>
          <w:tcPr>
            <w:tcW w:w="1080" w:type="dxa"/>
            <w:shd w:val="clear" w:color="auto" w:fill="D9D9D9" w:themeFill="background1" w:themeFillShade="D9"/>
          </w:tcPr>
          <w:p w14:paraId="47A5A157"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Occ Sensors, 5' LED</w:t>
            </w:r>
          </w:p>
        </w:tc>
        <w:tc>
          <w:tcPr>
            <w:tcW w:w="1080" w:type="dxa"/>
            <w:shd w:val="clear" w:color="auto" w:fill="D9D9D9" w:themeFill="background1" w:themeFillShade="D9"/>
          </w:tcPr>
          <w:p w14:paraId="382B7114"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Occ Sensors, 6' LED</w:t>
            </w:r>
          </w:p>
        </w:tc>
        <w:tc>
          <w:tcPr>
            <w:tcW w:w="1080" w:type="dxa"/>
            <w:shd w:val="clear" w:color="auto" w:fill="D9D9D9" w:themeFill="background1" w:themeFillShade="D9"/>
          </w:tcPr>
          <w:p w14:paraId="759DEA5F"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Occ Sensors, 5' LED</w:t>
            </w:r>
          </w:p>
        </w:tc>
        <w:tc>
          <w:tcPr>
            <w:tcW w:w="1296" w:type="dxa"/>
            <w:shd w:val="clear" w:color="auto" w:fill="D9D9D9" w:themeFill="background1" w:themeFillShade="D9"/>
          </w:tcPr>
          <w:p w14:paraId="4635441C" w14:textId="77777777" w:rsidR="0033043F" w:rsidRPr="00586C90" w:rsidRDefault="0033043F" w:rsidP="00F35AC6">
            <w:pPr>
              <w:jc w:val="center"/>
              <w:rPr>
                <w:rFonts w:cstheme="minorHAnsi"/>
                <w:b/>
                <w:bCs/>
                <w:color w:val="000000"/>
                <w:szCs w:val="20"/>
              </w:rPr>
            </w:pPr>
            <w:r w:rsidRPr="00586C90">
              <w:rPr>
                <w:rFonts w:cstheme="minorHAnsi"/>
                <w:b/>
                <w:bCs/>
                <w:color w:val="000000"/>
                <w:szCs w:val="20"/>
              </w:rPr>
              <w:t>Occ Sensors, 6' LED</w:t>
            </w:r>
          </w:p>
        </w:tc>
      </w:tr>
      <w:tr w:rsidR="0033043F" w:rsidRPr="00586C90" w14:paraId="1832D7D8" w14:textId="77777777" w:rsidTr="00A018F3">
        <w:trPr>
          <w:trHeight w:val="300"/>
        </w:trPr>
        <w:tc>
          <w:tcPr>
            <w:tcW w:w="981" w:type="dxa"/>
          </w:tcPr>
          <w:p w14:paraId="26498D8F" w14:textId="77777777" w:rsidR="0033043F" w:rsidRPr="00586C90" w:rsidRDefault="0033043F" w:rsidP="00F35AC6">
            <w:pPr>
              <w:jc w:val="center"/>
              <w:rPr>
                <w:rFonts w:cstheme="minorHAnsi"/>
                <w:color w:val="000000"/>
                <w:szCs w:val="20"/>
              </w:rPr>
            </w:pPr>
            <w:r w:rsidRPr="00586C90">
              <w:rPr>
                <w:rFonts w:cstheme="minorHAnsi"/>
                <w:color w:val="000000"/>
                <w:szCs w:val="20"/>
              </w:rPr>
              <w:t>6</w:t>
            </w:r>
          </w:p>
        </w:tc>
        <w:tc>
          <w:tcPr>
            <w:tcW w:w="1980" w:type="dxa"/>
          </w:tcPr>
          <w:p w14:paraId="6EC865A9" w14:textId="77777777" w:rsidR="0033043F" w:rsidRPr="00586C90" w:rsidRDefault="0033043F" w:rsidP="00F35AC6">
            <w:pPr>
              <w:jc w:val="center"/>
              <w:rPr>
                <w:rFonts w:cstheme="minorHAnsi"/>
                <w:color w:val="000000"/>
                <w:szCs w:val="20"/>
              </w:rPr>
            </w:pPr>
            <w:r w:rsidRPr="00586C90">
              <w:rPr>
                <w:rFonts w:cstheme="minorHAnsi"/>
                <w:color w:val="000000"/>
                <w:szCs w:val="20"/>
              </w:rPr>
              <w:t>Los Angeles - 84 °F</w:t>
            </w:r>
          </w:p>
        </w:tc>
        <w:tc>
          <w:tcPr>
            <w:tcW w:w="1130" w:type="dxa"/>
          </w:tcPr>
          <w:p w14:paraId="18F105E0" w14:textId="77777777" w:rsidR="0033043F" w:rsidRPr="00586C90" w:rsidRDefault="0033043F" w:rsidP="00F35AC6">
            <w:pPr>
              <w:jc w:val="center"/>
              <w:rPr>
                <w:rFonts w:cstheme="minorHAnsi"/>
                <w:color w:val="000000"/>
                <w:szCs w:val="20"/>
              </w:rPr>
            </w:pPr>
            <w:r w:rsidRPr="00586C90">
              <w:rPr>
                <w:rFonts w:cstheme="minorHAnsi"/>
                <w:color w:val="000000"/>
                <w:szCs w:val="20"/>
              </w:rPr>
              <w:t>Per door</w:t>
            </w:r>
          </w:p>
        </w:tc>
        <w:tc>
          <w:tcPr>
            <w:tcW w:w="1080" w:type="dxa"/>
          </w:tcPr>
          <w:p w14:paraId="717B110D" w14:textId="77777777" w:rsidR="0033043F" w:rsidRPr="00586C90" w:rsidRDefault="0033043F" w:rsidP="00F35AC6">
            <w:pPr>
              <w:jc w:val="right"/>
              <w:rPr>
                <w:rFonts w:cs="Calibri"/>
                <w:color w:val="000000"/>
                <w:szCs w:val="20"/>
              </w:rPr>
            </w:pPr>
            <w:r w:rsidRPr="00586C90">
              <w:rPr>
                <w:rFonts w:cs="Calibri"/>
                <w:color w:val="000000"/>
                <w:szCs w:val="20"/>
              </w:rPr>
              <w:t>-0.11295</w:t>
            </w:r>
          </w:p>
        </w:tc>
        <w:tc>
          <w:tcPr>
            <w:tcW w:w="1080" w:type="dxa"/>
          </w:tcPr>
          <w:p w14:paraId="194A2626" w14:textId="77777777" w:rsidR="0033043F" w:rsidRPr="00586C90" w:rsidRDefault="0033043F" w:rsidP="00F35AC6">
            <w:pPr>
              <w:jc w:val="right"/>
              <w:rPr>
                <w:rFonts w:cs="Calibri"/>
                <w:color w:val="000000"/>
                <w:szCs w:val="20"/>
              </w:rPr>
            </w:pPr>
            <w:r w:rsidRPr="00586C90">
              <w:rPr>
                <w:rFonts w:cs="Calibri"/>
                <w:color w:val="000000"/>
                <w:szCs w:val="20"/>
              </w:rPr>
              <w:t>-0.10444</w:t>
            </w:r>
          </w:p>
        </w:tc>
        <w:tc>
          <w:tcPr>
            <w:tcW w:w="1080" w:type="dxa"/>
          </w:tcPr>
          <w:p w14:paraId="4CA62E2F" w14:textId="77777777" w:rsidR="0033043F" w:rsidRPr="00586C90" w:rsidRDefault="0033043F" w:rsidP="00F35AC6">
            <w:pPr>
              <w:jc w:val="right"/>
              <w:rPr>
                <w:rFonts w:cs="Calibri"/>
                <w:color w:val="000000"/>
                <w:szCs w:val="20"/>
              </w:rPr>
            </w:pPr>
            <w:r w:rsidRPr="00586C90">
              <w:rPr>
                <w:rFonts w:cs="Calibri"/>
                <w:color w:val="000000"/>
                <w:szCs w:val="20"/>
              </w:rPr>
              <w:t>0</w:t>
            </w:r>
          </w:p>
        </w:tc>
        <w:tc>
          <w:tcPr>
            <w:tcW w:w="1296" w:type="dxa"/>
          </w:tcPr>
          <w:p w14:paraId="1E46ABA0" w14:textId="77777777" w:rsidR="0033043F" w:rsidRPr="00586C90" w:rsidRDefault="0033043F" w:rsidP="00F35AC6">
            <w:pPr>
              <w:jc w:val="right"/>
              <w:rPr>
                <w:rFonts w:cs="Calibri"/>
                <w:color w:val="000000"/>
                <w:szCs w:val="20"/>
              </w:rPr>
            </w:pPr>
            <w:r w:rsidRPr="00586C90">
              <w:rPr>
                <w:rFonts w:cs="Calibri"/>
                <w:color w:val="000000"/>
                <w:szCs w:val="20"/>
              </w:rPr>
              <w:t>0</w:t>
            </w:r>
          </w:p>
        </w:tc>
      </w:tr>
      <w:tr w:rsidR="0033043F" w:rsidRPr="00586C90" w14:paraId="58FE49EE" w14:textId="77777777" w:rsidTr="00A018F3">
        <w:trPr>
          <w:trHeight w:val="300"/>
        </w:trPr>
        <w:tc>
          <w:tcPr>
            <w:tcW w:w="981" w:type="dxa"/>
          </w:tcPr>
          <w:p w14:paraId="718F2E37" w14:textId="77777777" w:rsidR="0033043F" w:rsidRPr="00586C90" w:rsidRDefault="0033043F" w:rsidP="00F35AC6">
            <w:pPr>
              <w:jc w:val="center"/>
              <w:rPr>
                <w:rFonts w:cstheme="minorHAnsi"/>
                <w:color w:val="000000"/>
                <w:szCs w:val="20"/>
              </w:rPr>
            </w:pPr>
            <w:r w:rsidRPr="00586C90">
              <w:rPr>
                <w:rFonts w:cstheme="minorHAnsi"/>
                <w:color w:val="000000"/>
                <w:szCs w:val="20"/>
              </w:rPr>
              <w:t>8</w:t>
            </w:r>
          </w:p>
        </w:tc>
        <w:tc>
          <w:tcPr>
            <w:tcW w:w="1980" w:type="dxa"/>
          </w:tcPr>
          <w:p w14:paraId="1CECEF64" w14:textId="77777777" w:rsidR="0033043F" w:rsidRPr="00586C90" w:rsidRDefault="0033043F" w:rsidP="00F35AC6">
            <w:pPr>
              <w:jc w:val="center"/>
              <w:rPr>
                <w:rFonts w:cstheme="minorHAnsi"/>
                <w:color w:val="000000"/>
                <w:szCs w:val="20"/>
              </w:rPr>
            </w:pPr>
            <w:r w:rsidRPr="00586C90">
              <w:rPr>
                <w:rFonts w:cstheme="minorHAnsi"/>
                <w:color w:val="000000"/>
                <w:szCs w:val="20"/>
              </w:rPr>
              <w:t>El Toro - 89 °F</w:t>
            </w:r>
          </w:p>
        </w:tc>
        <w:tc>
          <w:tcPr>
            <w:tcW w:w="1130" w:type="dxa"/>
          </w:tcPr>
          <w:p w14:paraId="48A88919" w14:textId="77777777" w:rsidR="0033043F" w:rsidRPr="00586C90" w:rsidRDefault="0033043F" w:rsidP="00F35AC6">
            <w:pPr>
              <w:jc w:val="center"/>
            </w:pPr>
            <w:r w:rsidRPr="00586C90">
              <w:rPr>
                <w:rFonts w:cstheme="minorHAnsi"/>
                <w:color w:val="000000"/>
                <w:szCs w:val="20"/>
              </w:rPr>
              <w:t>Per door</w:t>
            </w:r>
          </w:p>
        </w:tc>
        <w:tc>
          <w:tcPr>
            <w:tcW w:w="1080" w:type="dxa"/>
          </w:tcPr>
          <w:p w14:paraId="04A05FA6" w14:textId="77777777" w:rsidR="0033043F" w:rsidRPr="00586C90" w:rsidRDefault="0033043F" w:rsidP="00F35AC6">
            <w:pPr>
              <w:jc w:val="right"/>
              <w:rPr>
                <w:rFonts w:cs="Calibri"/>
                <w:color w:val="000000"/>
                <w:szCs w:val="20"/>
              </w:rPr>
            </w:pPr>
            <w:r w:rsidRPr="00586C90">
              <w:rPr>
                <w:rFonts w:cs="Calibri"/>
                <w:color w:val="000000"/>
                <w:szCs w:val="20"/>
              </w:rPr>
              <w:t>-0.10379</w:t>
            </w:r>
          </w:p>
        </w:tc>
        <w:tc>
          <w:tcPr>
            <w:tcW w:w="1080" w:type="dxa"/>
          </w:tcPr>
          <w:p w14:paraId="1782156F" w14:textId="77777777" w:rsidR="0033043F" w:rsidRPr="00586C90" w:rsidRDefault="0033043F" w:rsidP="00F35AC6">
            <w:pPr>
              <w:jc w:val="right"/>
              <w:rPr>
                <w:rFonts w:cs="Calibri"/>
                <w:color w:val="000000"/>
                <w:szCs w:val="20"/>
              </w:rPr>
            </w:pPr>
            <w:r w:rsidRPr="00586C90">
              <w:rPr>
                <w:rFonts w:cs="Calibri"/>
                <w:color w:val="000000"/>
                <w:szCs w:val="20"/>
              </w:rPr>
              <w:t>-0.09389</w:t>
            </w:r>
          </w:p>
        </w:tc>
        <w:tc>
          <w:tcPr>
            <w:tcW w:w="1080" w:type="dxa"/>
          </w:tcPr>
          <w:p w14:paraId="747D0AA7" w14:textId="77777777" w:rsidR="0033043F" w:rsidRPr="00586C90" w:rsidRDefault="0033043F" w:rsidP="00F35AC6">
            <w:pPr>
              <w:jc w:val="right"/>
              <w:rPr>
                <w:rFonts w:cs="Calibri"/>
                <w:color w:val="000000"/>
                <w:szCs w:val="20"/>
              </w:rPr>
            </w:pPr>
            <w:r w:rsidRPr="00586C90">
              <w:rPr>
                <w:rFonts w:cs="Calibri"/>
                <w:color w:val="000000"/>
                <w:szCs w:val="20"/>
              </w:rPr>
              <w:t>0</w:t>
            </w:r>
          </w:p>
        </w:tc>
        <w:tc>
          <w:tcPr>
            <w:tcW w:w="1296" w:type="dxa"/>
          </w:tcPr>
          <w:p w14:paraId="7C0EA5DF" w14:textId="77777777" w:rsidR="0033043F" w:rsidRPr="00586C90" w:rsidRDefault="0033043F" w:rsidP="00F35AC6">
            <w:pPr>
              <w:jc w:val="right"/>
              <w:rPr>
                <w:rFonts w:cs="Calibri"/>
                <w:color w:val="000000"/>
                <w:szCs w:val="20"/>
              </w:rPr>
            </w:pPr>
            <w:r w:rsidRPr="00586C90">
              <w:rPr>
                <w:rFonts w:cs="Calibri"/>
                <w:color w:val="000000"/>
                <w:szCs w:val="20"/>
              </w:rPr>
              <w:t>0</w:t>
            </w:r>
          </w:p>
        </w:tc>
      </w:tr>
      <w:tr w:rsidR="0033043F" w:rsidRPr="00586C90" w14:paraId="4E74D144" w14:textId="77777777" w:rsidTr="00A018F3">
        <w:trPr>
          <w:trHeight w:val="300"/>
        </w:trPr>
        <w:tc>
          <w:tcPr>
            <w:tcW w:w="981" w:type="dxa"/>
          </w:tcPr>
          <w:p w14:paraId="2E671B49" w14:textId="77777777" w:rsidR="0033043F" w:rsidRPr="00586C90" w:rsidRDefault="0033043F" w:rsidP="00F35AC6">
            <w:pPr>
              <w:jc w:val="center"/>
              <w:rPr>
                <w:rFonts w:cstheme="minorHAnsi"/>
                <w:color w:val="000000"/>
                <w:szCs w:val="20"/>
              </w:rPr>
            </w:pPr>
            <w:r w:rsidRPr="00586C90">
              <w:rPr>
                <w:rFonts w:cstheme="minorHAnsi"/>
                <w:color w:val="000000"/>
                <w:szCs w:val="20"/>
              </w:rPr>
              <w:t>9</w:t>
            </w:r>
          </w:p>
        </w:tc>
        <w:tc>
          <w:tcPr>
            <w:tcW w:w="1980" w:type="dxa"/>
          </w:tcPr>
          <w:p w14:paraId="448E819B" w14:textId="77777777" w:rsidR="0033043F" w:rsidRPr="00586C90" w:rsidRDefault="0033043F" w:rsidP="00F35AC6">
            <w:pPr>
              <w:jc w:val="center"/>
              <w:rPr>
                <w:rFonts w:cstheme="minorHAnsi"/>
                <w:color w:val="000000"/>
                <w:szCs w:val="20"/>
              </w:rPr>
            </w:pPr>
            <w:r w:rsidRPr="00586C90">
              <w:rPr>
                <w:rFonts w:cstheme="minorHAnsi"/>
                <w:color w:val="000000"/>
                <w:szCs w:val="20"/>
              </w:rPr>
              <w:t>Pasadena - 94 °F</w:t>
            </w:r>
          </w:p>
        </w:tc>
        <w:tc>
          <w:tcPr>
            <w:tcW w:w="1130" w:type="dxa"/>
          </w:tcPr>
          <w:p w14:paraId="2A0EF917" w14:textId="77777777" w:rsidR="0033043F" w:rsidRPr="00586C90" w:rsidRDefault="0033043F" w:rsidP="00F35AC6">
            <w:pPr>
              <w:jc w:val="center"/>
            </w:pPr>
            <w:r w:rsidRPr="00586C90">
              <w:rPr>
                <w:rFonts w:cstheme="minorHAnsi"/>
                <w:color w:val="000000"/>
                <w:szCs w:val="20"/>
              </w:rPr>
              <w:t>Per door</w:t>
            </w:r>
          </w:p>
        </w:tc>
        <w:tc>
          <w:tcPr>
            <w:tcW w:w="1080" w:type="dxa"/>
          </w:tcPr>
          <w:p w14:paraId="1B76C2C5" w14:textId="77777777" w:rsidR="0033043F" w:rsidRPr="00586C90" w:rsidRDefault="0033043F" w:rsidP="00F35AC6">
            <w:pPr>
              <w:jc w:val="right"/>
              <w:rPr>
                <w:rFonts w:cs="Calibri"/>
                <w:color w:val="000000"/>
                <w:szCs w:val="20"/>
              </w:rPr>
            </w:pPr>
            <w:r w:rsidRPr="00586C90">
              <w:rPr>
                <w:rFonts w:cs="Calibri"/>
                <w:color w:val="000000"/>
                <w:szCs w:val="20"/>
              </w:rPr>
              <w:t>-0.10390</w:t>
            </w:r>
          </w:p>
        </w:tc>
        <w:tc>
          <w:tcPr>
            <w:tcW w:w="1080" w:type="dxa"/>
          </w:tcPr>
          <w:p w14:paraId="361ACA1F" w14:textId="77777777" w:rsidR="0033043F" w:rsidRPr="00586C90" w:rsidRDefault="0033043F" w:rsidP="00F35AC6">
            <w:pPr>
              <w:jc w:val="right"/>
              <w:rPr>
                <w:rFonts w:cs="Calibri"/>
                <w:color w:val="000000"/>
                <w:szCs w:val="20"/>
              </w:rPr>
            </w:pPr>
            <w:r w:rsidRPr="00586C90">
              <w:rPr>
                <w:rFonts w:cs="Calibri"/>
                <w:color w:val="000000"/>
                <w:szCs w:val="20"/>
              </w:rPr>
              <w:t>-0.09224</w:t>
            </w:r>
          </w:p>
        </w:tc>
        <w:tc>
          <w:tcPr>
            <w:tcW w:w="1080" w:type="dxa"/>
          </w:tcPr>
          <w:p w14:paraId="3CC8D6D6" w14:textId="77777777" w:rsidR="0033043F" w:rsidRPr="00586C90" w:rsidRDefault="0033043F" w:rsidP="00F35AC6">
            <w:pPr>
              <w:jc w:val="right"/>
              <w:rPr>
                <w:rFonts w:cs="Calibri"/>
                <w:color w:val="000000"/>
                <w:szCs w:val="20"/>
              </w:rPr>
            </w:pPr>
            <w:r w:rsidRPr="00586C90">
              <w:rPr>
                <w:rFonts w:cs="Calibri"/>
                <w:color w:val="000000"/>
                <w:szCs w:val="20"/>
              </w:rPr>
              <w:t>0</w:t>
            </w:r>
          </w:p>
        </w:tc>
        <w:tc>
          <w:tcPr>
            <w:tcW w:w="1296" w:type="dxa"/>
          </w:tcPr>
          <w:p w14:paraId="7FE6A5D5" w14:textId="77777777" w:rsidR="0033043F" w:rsidRPr="00586C90" w:rsidRDefault="0033043F" w:rsidP="00F35AC6">
            <w:pPr>
              <w:jc w:val="right"/>
              <w:rPr>
                <w:rFonts w:cs="Calibri"/>
                <w:color w:val="000000"/>
                <w:szCs w:val="20"/>
              </w:rPr>
            </w:pPr>
            <w:r w:rsidRPr="00586C90">
              <w:rPr>
                <w:rFonts w:cs="Calibri"/>
                <w:color w:val="000000"/>
                <w:szCs w:val="20"/>
              </w:rPr>
              <w:t>0</w:t>
            </w:r>
          </w:p>
        </w:tc>
      </w:tr>
      <w:tr w:rsidR="0033043F" w:rsidRPr="00586C90" w14:paraId="4C753079" w14:textId="77777777" w:rsidTr="00A018F3">
        <w:trPr>
          <w:trHeight w:val="300"/>
        </w:trPr>
        <w:tc>
          <w:tcPr>
            <w:tcW w:w="981" w:type="dxa"/>
          </w:tcPr>
          <w:p w14:paraId="728D0554" w14:textId="77777777" w:rsidR="0033043F" w:rsidRPr="00586C90" w:rsidRDefault="0033043F" w:rsidP="00F35AC6">
            <w:pPr>
              <w:jc w:val="center"/>
              <w:rPr>
                <w:rFonts w:cstheme="minorHAnsi"/>
                <w:color w:val="000000"/>
                <w:szCs w:val="20"/>
              </w:rPr>
            </w:pPr>
            <w:r w:rsidRPr="00586C90">
              <w:rPr>
                <w:rFonts w:cstheme="minorHAnsi"/>
                <w:color w:val="000000"/>
                <w:szCs w:val="20"/>
              </w:rPr>
              <w:t>10</w:t>
            </w:r>
          </w:p>
        </w:tc>
        <w:tc>
          <w:tcPr>
            <w:tcW w:w="1980" w:type="dxa"/>
          </w:tcPr>
          <w:p w14:paraId="27124960" w14:textId="77777777" w:rsidR="0033043F" w:rsidRPr="00586C90" w:rsidRDefault="0033043F" w:rsidP="00F35AC6">
            <w:pPr>
              <w:jc w:val="center"/>
              <w:rPr>
                <w:rFonts w:cstheme="minorHAnsi"/>
                <w:color w:val="000000"/>
                <w:szCs w:val="20"/>
              </w:rPr>
            </w:pPr>
            <w:r w:rsidRPr="00586C90">
              <w:rPr>
                <w:rFonts w:cstheme="minorHAnsi"/>
                <w:color w:val="000000"/>
                <w:szCs w:val="20"/>
              </w:rPr>
              <w:t>Riverside - 100 °F</w:t>
            </w:r>
          </w:p>
        </w:tc>
        <w:tc>
          <w:tcPr>
            <w:tcW w:w="1130" w:type="dxa"/>
          </w:tcPr>
          <w:p w14:paraId="0395A40C" w14:textId="77777777" w:rsidR="0033043F" w:rsidRPr="00586C90" w:rsidRDefault="0033043F" w:rsidP="00F35AC6">
            <w:pPr>
              <w:jc w:val="center"/>
            </w:pPr>
            <w:r w:rsidRPr="00586C90">
              <w:rPr>
                <w:rFonts w:cstheme="minorHAnsi"/>
                <w:color w:val="000000"/>
                <w:szCs w:val="20"/>
              </w:rPr>
              <w:t>Per door</w:t>
            </w:r>
          </w:p>
        </w:tc>
        <w:tc>
          <w:tcPr>
            <w:tcW w:w="1080" w:type="dxa"/>
          </w:tcPr>
          <w:p w14:paraId="1EC30E5E" w14:textId="77777777" w:rsidR="0033043F" w:rsidRPr="00586C90" w:rsidRDefault="0033043F" w:rsidP="00F35AC6">
            <w:pPr>
              <w:jc w:val="right"/>
              <w:rPr>
                <w:rFonts w:cs="Calibri"/>
                <w:color w:val="000000"/>
                <w:szCs w:val="20"/>
              </w:rPr>
            </w:pPr>
            <w:r w:rsidRPr="00586C90">
              <w:rPr>
                <w:rFonts w:cs="Calibri"/>
                <w:color w:val="000000"/>
                <w:szCs w:val="20"/>
              </w:rPr>
              <w:t>-0.10379</w:t>
            </w:r>
          </w:p>
        </w:tc>
        <w:tc>
          <w:tcPr>
            <w:tcW w:w="1080" w:type="dxa"/>
          </w:tcPr>
          <w:p w14:paraId="3C0AF3DB" w14:textId="77777777" w:rsidR="0033043F" w:rsidRPr="00586C90" w:rsidRDefault="0033043F" w:rsidP="00F35AC6">
            <w:pPr>
              <w:jc w:val="right"/>
              <w:rPr>
                <w:rFonts w:cs="Calibri"/>
                <w:color w:val="000000"/>
                <w:szCs w:val="20"/>
              </w:rPr>
            </w:pPr>
            <w:r w:rsidRPr="00586C90">
              <w:rPr>
                <w:rFonts w:cs="Calibri"/>
                <w:color w:val="000000"/>
                <w:szCs w:val="20"/>
              </w:rPr>
              <w:t>-0.08993</w:t>
            </w:r>
          </w:p>
        </w:tc>
        <w:tc>
          <w:tcPr>
            <w:tcW w:w="1080" w:type="dxa"/>
          </w:tcPr>
          <w:p w14:paraId="0B39EBE2" w14:textId="77777777" w:rsidR="0033043F" w:rsidRPr="00586C90" w:rsidRDefault="0033043F" w:rsidP="00F35AC6">
            <w:pPr>
              <w:jc w:val="right"/>
              <w:rPr>
                <w:rFonts w:cs="Calibri"/>
                <w:color w:val="000000"/>
                <w:szCs w:val="20"/>
              </w:rPr>
            </w:pPr>
            <w:r w:rsidRPr="00586C90">
              <w:rPr>
                <w:rFonts w:cs="Calibri"/>
                <w:color w:val="000000"/>
                <w:szCs w:val="20"/>
              </w:rPr>
              <w:t>0</w:t>
            </w:r>
          </w:p>
        </w:tc>
        <w:tc>
          <w:tcPr>
            <w:tcW w:w="1296" w:type="dxa"/>
          </w:tcPr>
          <w:p w14:paraId="481AEFFA" w14:textId="77777777" w:rsidR="0033043F" w:rsidRPr="00586C90" w:rsidRDefault="0033043F" w:rsidP="00F35AC6">
            <w:pPr>
              <w:jc w:val="right"/>
              <w:rPr>
                <w:rFonts w:cs="Calibri"/>
                <w:color w:val="000000"/>
                <w:szCs w:val="20"/>
              </w:rPr>
            </w:pPr>
            <w:r w:rsidRPr="00586C90">
              <w:rPr>
                <w:rFonts w:cs="Calibri"/>
                <w:color w:val="000000"/>
                <w:szCs w:val="20"/>
              </w:rPr>
              <w:t>0</w:t>
            </w:r>
          </w:p>
        </w:tc>
      </w:tr>
      <w:tr w:rsidR="0033043F" w:rsidRPr="00586C90" w14:paraId="7C9B4923" w14:textId="77777777" w:rsidTr="00A018F3">
        <w:trPr>
          <w:trHeight w:val="300"/>
        </w:trPr>
        <w:tc>
          <w:tcPr>
            <w:tcW w:w="981" w:type="dxa"/>
          </w:tcPr>
          <w:p w14:paraId="46D165F4" w14:textId="77777777" w:rsidR="0033043F" w:rsidRPr="00586C90" w:rsidRDefault="0033043F" w:rsidP="00F35AC6">
            <w:pPr>
              <w:jc w:val="center"/>
              <w:rPr>
                <w:rFonts w:cstheme="minorHAnsi"/>
                <w:color w:val="000000"/>
                <w:szCs w:val="20"/>
              </w:rPr>
            </w:pPr>
            <w:r w:rsidRPr="00586C90">
              <w:rPr>
                <w:rFonts w:cstheme="minorHAnsi"/>
                <w:color w:val="000000"/>
                <w:szCs w:val="20"/>
              </w:rPr>
              <w:t>13</w:t>
            </w:r>
          </w:p>
        </w:tc>
        <w:tc>
          <w:tcPr>
            <w:tcW w:w="1980" w:type="dxa"/>
          </w:tcPr>
          <w:p w14:paraId="6A410CDE" w14:textId="77777777" w:rsidR="0033043F" w:rsidRPr="00586C90" w:rsidRDefault="0033043F" w:rsidP="00F35AC6">
            <w:pPr>
              <w:jc w:val="center"/>
              <w:rPr>
                <w:rFonts w:cstheme="minorHAnsi"/>
                <w:color w:val="000000"/>
                <w:szCs w:val="20"/>
              </w:rPr>
            </w:pPr>
            <w:r w:rsidRPr="00586C90">
              <w:rPr>
                <w:rFonts w:cstheme="minorHAnsi"/>
                <w:color w:val="000000"/>
                <w:szCs w:val="20"/>
              </w:rPr>
              <w:t>Fresno - 101 °F</w:t>
            </w:r>
          </w:p>
        </w:tc>
        <w:tc>
          <w:tcPr>
            <w:tcW w:w="1130" w:type="dxa"/>
          </w:tcPr>
          <w:p w14:paraId="5C978893" w14:textId="77777777" w:rsidR="0033043F" w:rsidRPr="00586C90" w:rsidRDefault="0033043F" w:rsidP="00F35AC6">
            <w:pPr>
              <w:jc w:val="center"/>
            </w:pPr>
            <w:r w:rsidRPr="00586C90">
              <w:rPr>
                <w:rFonts w:cstheme="minorHAnsi"/>
                <w:color w:val="000000"/>
                <w:szCs w:val="20"/>
              </w:rPr>
              <w:t>Per door</w:t>
            </w:r>
          </w:p>
        </w:tc>
        <w:tc>
          <w:tcPr>
            <w:tcW w:w="1080" w:type="dxa"/>
          </w:tcPr>
          <w:p w14:paraId="3C5F46C5" w14:textId="77777777" w:rsidR="0033043F" w:rsidRPr="00586C90" w:rsidRDefault="0033043F" w:rsidP="00F35AC6">
            <w:pPr>
              <w:jc w:val="right"/>
              <w:rPr>
                <w:rFonts w:cs="Calibri"/>
                <w:color w:val="000000"/>
                <w:szCs w:val="20"/>
              </w:rPr>
            </w:pPr>
            <w:r w:rsidRPr="00586C90">
              <w:rPr>
                <w:rFonts w:cs="Calibri"/>
                <w:color w:val="000000"/>
                <w:szCs w:val="20"/>
              </w:rPr>
              <w:t>-0.10704</w:t>
            </w:r>
          </w:p>
        </w:tc>
        <w:tc>
          <w:tcPr>
            <w:tcW w:w="1080" w:type="dxa"/>
          </w:tcPr>
          <w:p w14:paraId="2E2AC577" w14:textId="77777777" w:rsidR="0033043F" w:rsidRPr="00586C90" w:rsidRDefault="0033043F" w:rsidP="00F35AC6">
            <w:pPr>
              <w:jc w:val="right"/>
              <w:rPr>
                <w:rFonts w:cs="Calibri"/>
                <w:color w:val="000000"/>
                <w:szCs w:val="20"/>
              </w:rPr>
            </w:pPr>
            <w:r w:rsidRPr="00586C90">
              <w:rPr>
                <w:rFonts w:cs="Calibri"/>
                <w:color w:val="000000"/>
                <w:szCs w:val="20"/>
              </w:rPr>
              <w:t>-0.09224</w:t>
            </w:r>
          </w:p>
        </w:tc>
        <w:tc>
          <w:tcPr>
            <w:tcW w:w="1080" w:type="dxa"/>
          </w:tcPr>
          <w:p w14:paraId="39E62E2A" w14:textId="77777777" w:rsidR="0033043F" w:rsidRPr="00586C90" w:rsidRDefault="0033043F" w:rsidP="00F35AC6">
            <w:pPr>
              <w:jc w:val="right"/>
              <w:rPr>
                <w:rFonts w:cs="Calibri"/>
                <w:color w:val="000000"/>
                <w:szCs w:val="20"/>
              </w:rPr>
            </w:pPr>
            <w:r w:rsidRPr="00586C90">
              <w:rPr>
                <w:rFonts w:cs="Calibri"/>
                <w:color w:val="000000"/>
                <w:szCs w:val="20"/>
              </w:rPr>
              <w:t>0</w:t>
            </w:r>
          </w:p>
        </w:tc>
        <w:tc>
          <w:tcPr>
            <w:tcW w:w="1296" w:type="dxa"/>
          </w:tcPr>
          <w:p w14:paraId="4E85C31F" w14:textId="77777777" w:rsidR="0033043F" w:rsidRPr="00586C90" w:rsidRDefault="0033043F" w:rsidP="00F35AC6">
            <w:pPr>
              <w:jc w:val="right"/>
              <w:rPr>
                <w:rFonts w:cs="Calibri"/>
                <w:color w:val="000000"/>
                <w:szCs w:val="20"/>
              </w:rPr>
            </w:pPr>
            <w:r w:rsidRPr="00586C90">
              <w:rPr>
                <w:rFonts w:cs="Calibri"/>
                <w:color w:val="000000"/>
                <w:szCs w:val="20"/>
              </w:rPr>
              <w:t>0</w:t>
            </w:r>
          </w:p>
        </w:tc>
      </w:tr>
      <w:tr w:rsidR="0033043F" w:rsidRPr="00586C90" w14:paraId="3E25528E" w14:textId="77777777" w:rsidTr="00A018F3">
        <w:trPr>
          <w:trHeight w:val="300"/>
        </w:trPr>
        <w:tc>
          <w:tcPr>
            <w:tcW w:w="981" w:type="dxa"/>
          </w:tcPr>
          <w:p w14:paraId="6C51AB7D" w14:textId="77777777" w:rsidR="0033043F" w:rsidRPr="00586C90" w:rsidRDefault="0033043F" w:rsidP="00F35AC6">
            <w:pPr>
              <w:jc w:val="center"/>
              <w:rPr>
                <w:rFonts w:cstheme="minorHAnsi"/>
                <w:color w:val="000000"/>
                <w:szCs w:val="20"/>
              </w:rPr>
            </w:pPr>
            <w:r w:rsidRPr="00586C90">
              <w:rPr>
                <w:rFonts w:cstheme="minorHAnsi"/>
                <w:color w:val="000000"/>
                <w:szCs w:val="20"/>
              </w:rPr>
              <w:t>14</w:t>
            </w:r>
          </w:p>
        </w:tc>
        <w:tc>
          <w:tcPr>
            <w:tcW w:w="1980" w:type="dxa"/>
          </w:tcPr>
          <w:p w14:paraId="142CCA48" w14:textId="77777777" w:rsidR="0033043F" w:rsidRPr="00586C90" w:rsidRDefault="0033043F" w:rsidP="00F35AC6">
            <w:pPr>
              <w:jc w:val="center"/>
              <w:rPr>
                <w:rFonts w:cstheme="minorHAnsi"/>
                <w:color w:val="000000"/>
                <w:szCs w:val="20"/>
              </w:rPr>
            </w:pPr>
            <w:r w:rsidRPr="00586C90">
              <w:rPr>
                <w:rFonts w:cstheme="minorHAnsi"/>
                <w:color w:val="000000"/>
                <w:szCs w:val="20"/>
              </w:rPr>
              <w:t>China Lake - 108 °F</w:t>
            </w:r>
          </w:p>
        </w:tc>
        <w:tc>
          <w:tcPr>
            <w:tcW w:w="1130" w:type="dxa"/>
          </w:tcPr>
          <w:p w14:paraId="1558E6FA" w14:textId="77777777" w:rsidR="0033043F" w:rsidRPr="00586C90" w:rsidRDefault="0033043F" w:rsidP="00F35AC6">
            <w:pPr>
              <w:jc w:val="center"/>
            </w:pPr>
            <w:r w:rsidRPr="00586C90">
              <w:rPr>
                <w:rFonts w:cstheme="minorHAnsi"/>
                <w:color w:val="000000"/>
                <w:szCs w:val="20"/>
              </w:rPr>
              <w:t>Per door</w:t>
            </w:r>
          </w:p>
        </w:tc>
        <w:tc>
          <w:tcPr>
            <w:tcW w:w="1080" w:type="dxa"/>
          </w:tcPr>
          <w:p w14:paraId="0EA1CEDA" w14:textId="77777777" w:rsidR="0033043F" w:rsidRPr="00586C90" w:rsidRDefault="0033043F" w:rsidP="00F35AC6">
            <w:pPr>
              <w:jc w:val="right"/>
              <w:rPr>
                <w:rFonts w:cs="Calibri"/>
                <w:color w:val="000000"/>
                <w:szCs w:val="20"/>
              </w:rPr>
            </w:pPr>
            <w:r w:rsidRPr="00586C90">
              <w:rPr>
                <w:rFonts w:cs="Calibri"/>
                <w:color w:val="000000"/>
                <w:szCs w:val="20"/>
              </w:rPr>
              <w:t>-0.11449</w:t>
            </w:r>
          </w:p>
        </w:tc>
        <w:tc>
          <w:tcPr>
            <w:tcW w:w="1080" w:type="dxa"/>
          </w:tcPr>
          <w:p w14:paraId="7089465A" w14:textId="77777777" w:rsidR="0033043F" w:rsidRPr="00586C90" w:rsidRDefault="0033043F" w:rsidP="00F35AC6">
            <w:pPr>
              <w:jc w:val="right"/>
              <w:rPr>
                <w:rFonts w:cs="Calibri"/>
                <w:color w:val="000000"/>
                <w:szCs w:val="20"/>
              </w:rPr>
            </w:pPr>
            <w:r w:rsidRPr="00586C90">
              <w:rPr>
                <w:rFonts w:cs="Calibri"/>
                <w:color w:val="000000"/>
                <w:szCs w:val="20"/>
              </w:rPr>
              <w:t>-0.09553</w:t>
            </w:r>
          </w:p>
        </w:tc>
        <w:tc>
          <w:tcPr>
            <w:tcW w:w="1080" w:type="dxa"/>
          </w:tcPr>
          <w:p w14:paraId="5D5CDDA2" w14:textId="77777777" w:rsidR="0033043F" w:rsidRPr="00586C90" w:rsidRDefault="0033043F" w:rsidP="00F35AC6">
            <w:pPr>
              <w:jc w:val="right"/>
              <w:rPr>
                <w:rFonts w:cs="Calibri"/>
                <w:color w:val="000000"/>
                <w:szCs w:val="20"/>
              </w:rPr>
            </w:pPr>
            <w:r w:rsidRPr="00586C90">
              <w:rPr>
                <w:rFonts w:cs="Calibri"/>
                <w:color w:val="000000"/>
                <w:szCs w:val="20"/>
              </w:rPr>
              <w:t>0</w:t>
            </w:r>
          </w:p>
        </w:tc>
        <w:tc>
          <w:tcPr>
            <w:tcW w:w="1296" w:type="dxa"/>
          </w:tcPr>
          <w:p w14:paraId="4EAF8244" w14:textId="77777777" w:rsidR="0033043F" w:rsidRPr="00586C90" w:rsidRDefault="0033043F" w:rsidP="00F35AC6">
            <w:pPr>
              <w:jc w:val="right"/>
              <w:rPr>
                <w:rFonts w:cs="Calibri"/>
                <w:color w:val="000000"/>
                <w:szCs w:val="20"/>
              </w:rPr>
            </w:pPr>
            <w:r w:rsidRPr="00586C90">
              <w:rPr>
                <w:rFonts w:cs="Calibri"/>
                <w:color w:val="000000"/>
                <w:szCs w:val="20"/>
              </w:rPr>
              <w:t>0</w:t>
            </w:r>
          </w:p>
        </w:tc>
      </w:tr>
      <w:tr w:rsidR="0033043F" w:rsidRPr="00586C90" w14:paraId="6A7F0409" w14:textId="77777777" w:rsidTr="00A018F3">
        <w:trPr>
          <w:trHeight w:val="300"/>
        </w:trPr>
        <w:tc>
          <w:tcPr>
            <w:tcW w:w="981" w:type="dxa"/>
          </w:tcPr>
          <w:p w14:paraId="38DCE1FC" w14:textId="77777777" w:rsidR="0033043F" w:rsidRPr="00586C90" w:rsidRDefault="0033043F" w:rsidP="00F35AC6">
            <w:pPr>
              <w:jc w:val="center"/>
              <w:rPr>
                <w:rFonts w:cstheme="minorHAnsi"/>
                <w:color w:val="000000"/>
                <w:szCs w:val="20"/>
              </w:rPr>
            </w:pPr>
            <w:r w:rsidRPr="00586C90">
              <w:rPr>
                <w:rFonts w:cstheme="minorHAnsi"/>
                <w:color w:val="000000"/>
                <w:szCs w:val="20"/>
              </w:rPr>
              <w:t>15</w:t>
            </w:r>
          </w:p>
        </w:tc>
        <w:tc>
          <w:tcPr>
            <w:tcW w:w="1980" w:type="dxa"/>
          </w:tcPr>
          <w:p w14:paraId="0CD65691" w14:textId="77777777" w:rsidR="0033043F" w:rsidRPr="00586C90" w:rsidRDefault="0033043F" w:rsidP="00F35AC6">
            <w:pPr>
              <w:jc w:val="center"/>
              <w:rPr>
                <w:rFonts w:cstheme="minorHAnsi"/>
                <w:color w:val="000000"/>
                <w:szCs w:val="20"/>
              </w:rPr>
            </w:pPr>
            <w:r w:rsidRPr="00586C90">
              <w:rPr>
                <w:rFonts w:cstheme="minorHAnsi"/>
                <w:color w:val="000000"/>
                <w:szCs w:val="20"/>
              </w:rPr>
              <w:t>El Centro - 111 °F</w:t>
            </w:r>
          </w:p>
        </w:tc>
        <w:tc>
          <w:tcPr>
            <w:tcW w:w="1130" w:type="dxa"/>
          </w:tcPr>
          <w:p w14:paraId="15C3C03C" w14:textId="77777777" w:rsidR="0033043F" w:rsidRPr="00586C90" w:rsidRDefault="0033043F" w:rsidP="00F35AC6">
            <w:pPr>
              <w:jc w:val="center"/>
            </w:pPr>
            <w:r w:rsidRPr="00586C90">
              <w:rPr>
                <w:rFonts w:cstheme="minorHAnsi"/>
                <w:color w:val="000000"/>
                <w:szCs w:val="20"/>
              </w:rPr>
              <w:t>Per door</w:t>
            </w:r>
          </w:p>
        </w:tc>
        <w:tc>
          <w:tcPr>
            <w:tcW w:w="1080" w:type="dxa"/>
          </w:tcPr>
          <w:p w14:paraId="11B2832F" w14:textId="77777777" w:rsidR="0033043F" w:rsidRPr="00586C90" w:rsidRDefault="0033043F" w:rsidP="00F35AC6">
            <w:pPr>
              <w:jc w:val="right"/>
              <w:rPr>
                <w:rFonts w:cs="Calibri"/>
                <w:color w:val="000000"/>
                <w:szCs w:val="20"/>
              </w:rPr>
            </w:pPr>
            <w:r w:rsidRPr="00586C90">
              <w:rPr>
                <w:rFonts w:cs="Calibri"/>
                <w:color w:val="000000"/>
                <w:szCs w:val="20"/>
              </w:rPr>
              <w:t>-0.06363</w:t>
            </w:r>
          </w:p>
        </w:tc>
        <w:tc>
          <w:tcPr>
            <w:tcW w:w="1080" w:type="dxa"/>
          </w:tcPr>
          <w:p w14:paraId="085F5D32" w14:textId="77777777" w:rsidR="0033043F" w:rsidRPr="00586C90" w:rsidRDefault="0033043F" w:rsidP="00F35AC6">
            <w:pPr>
              <w:jc w:val="right"/>
              <w:rPr>
                <w:rFonts w:cs="Calibri"/>
                <w:color w:val="000000"/>
                <w:szCs w:val="20"/>
              </w:rPr>
            </w:pPr>
            <w:r w:rsidRPr="00586C90">
              <w:rPr>
                <w:rFonts w:cs="Calibri"/>
                <w:color w:val="000000"/>
                <w:szCs w:val="20"/>
              </w:rPr>
              <w:t>-0.05049</w:t>
            </w:r>
          </w:p>
        </w:tc>
        <w:tc>
          <w:tcPr>
            <w:tcW w:w="1080" w:type="dxa"/>
          </w:tcPr>
          <w:p w14:paraId="4D8706B4" w14:textId="77777777" w:rsidR="0033043F" w:rsidRPr="00586C90" w:rsidRDefault="0033043F" w:rsidP="00F35AC6">
            <w:pPr>
              <w:jc w:val="right"/>
              <w:rPr>
                <w:rFonts w:cs="Calibri"/>
                <w:color w:val="000000"/>
                <w:szCs w:val="20"/>
              </w:rPr>
            </w:pPr>
            <w:r w:rsidRPr="00586C90">
              <w:rPr>
                <w:rFonts w:cs="Calibri"/>
                <w:color w:val="000000"/>
                <w:szCs w:val="20"/>
              </w:rPr>
              <w:t>0</w:t>
            </w:r>
          </w:p>
        </w:tc>
        <w:tc>
          <w:tcPr>
            <w:tcW w:w="1296" w:type="dxa"/>
          </w:tcPr>
          <w:p w14:paraId="5019026E" w14:textId="77777777" w:rsidR="0033043F" w:rsidRPr="00586C90" w:rsidRDefault="0033043F" w:rsidP="00F35AC6">
            <w:pPr>
              <w:jc w:val="right"/>
              <w:rPr>
                <w:rFonts w:cs="Calibri"/>
                <w:color w:val="000000"/>
                <w:szCs w:val="20"/>
              </w:rPr>
            </w:pPr>
            <w:r w:rsidRPr="00586C90">
              <w:rPr>
                <w:rFonts w:cs="Calibri"/>
                <w:color w:val="000000"/>
                <w:szCs w:val="20"/>
              </w:rPr>
              <w:t>0</w:t>
            </w:r>
          </w:p>
        </w:tc>
      </w:tr>
      <w:tr w:rsidR="0033043F" w:rsidRPr="00586C90" w14:paraId="04359577" w14:textId="77777777" w:rsidTr="00A018F3">
        <w:trPr>
          <w:trHeight w:val="300"/>
        </w:trPr>
        <w:tc>
          <w:tcPr>
            <w:tcW w:w="981" w:type="dxa"/>
          </w:tcPr>
          <w:p w14:paraId="25CAB173" w14:textId="77777777" w:rsidR="0033043F" w:rsidRPr="00586C90" w:rsidRDefault="0033043F" w:rsidP="00F35AC6">
            <w:pPr>
              <w:jc w:val="center"/>
              <w:rPr>
                <w:rFonts w:cstheme="minorHAnsi"/>
                <w:color w:val="000000"/>
                <w:szCs w:val="20"/>
              </w:rPr>
            </w:pPr>
            <w:r w:rsidRPr="00586C90">
              <w:rPr>
                <w:rFonts w:cstheme="minorHAnsi"/>
                <w:color w:val="000000"/>
                <w:szCs w:val="20"/>
              </w:rPr>
              <w:t>16</w:t>
            </w:r>
          </w:p>
        </w:tc>
        <w:tc>
          <w:tcPr>
            <w:tcW w:w="1980" w:type="dxa"/>
          </w:tcPr>
          <w:p w14:paraId="6C065CFF" w14:textId="77777777" w:rsidR="0033043F" w:rsidRPr="00586C90" w:rsidRDefault="0033043F" w:rsidP="00F35AC6">
            <w:pPr>
              <w:jc w:val="center"/>
              <w:rPr>
                <w:rFonts w:cstheme="minorHAnsi"/>
                <w:color w:val="000000"/>
                <w:szCs w:val="20"/>
              </w:rPr>
            </w:pPr>
            <w:r w:rsidRPr="00586C90">
              <w:rPr>
                <w:rFonts w:cstheme="minorHAnsi"/>
                <w:color w:val="000000"/>
                <w:szCs w:val="20"/>
              </w:rPr>
              <w:t>Mount Shasta - 89 °F</w:t>
            </w:r>
          </w:p>
        </w:tc>
        <w:tc>
          <w:tcPr>
            <w:tcW w:w="1130" w:type="dxa"/>
          </w:tcPr>
          <w:p w14:paraId="4B2A82C5" w14:textId="77777777" w:rsidR="0033043F" w:rsidRPr="00586C90" w:rsidRDefault="0033043F" w:rsidP="00F35AC6">
            <w:pPr>
              <w:jc w:val="center"/>
            </w:pPr>
            <w:r w:rsidRPr="00586C90">
              <w:rPr>
                <w:rFonts w:cstheme="minorHAnsi"/>
                <w:color w:val="000000"/>
                <w:szCs w:val="20"/>
              </w:rPr>
              <w:t>Per door</w:t>
            </w:r>
          </w:p>
        </w:tc>
        <w:tc>
          <w:tcPr>
            <w:tcW w:w="1080" w:type="dxa"/>
          </w:tcPr>
          <w:p w14:paraId="38E79B34" w14:textId="77777777" w:rsidR="0033043F" w:rsidRPr="00586C90" w:rsidRDefault="0033043F" w:rsidP="00F35AC6">
            <w:pPr>
              <w:jc w:val="right"/>
              <w:rPr>
                <w:rFonts w:cs="Calibri"/>
                <w:color w:val="000000"/>
                <w:szCs w:val="20"/>
              </w:rPr>
            </w:pPr>
            <w:r w:rsidRPr="00586C90">
              <w:rPr>
                <w:rFonts w:cs="Calibri"/>
                <w:color w:val="000000"/>
                <w:szCs w:val="20"/>
              </w:rPr>
              <w:t>-0.13836</w:t>
            </w:r>
          </w:p>
        </w:tc>
        <w:tc>
          <w:tcPr>
            <w:tcW w:w="1080" w:type="dxa"/>
          </w:tcPr>
          <w:p w14:paraId="2839F95A" w14:textId="77777777" w:rsidR="0033043F" w:rsidRPr="00586C90" w:rsidRDefault="0033043F" w:rsidP="00F35AC6">
            <w:pPr>
              <w:jc w:val="right"/>
              <w:rPr>
                <w:rFonts w:cs="Calibri"/>
                <w:color w:val="000000"/>
                <w:szCs w:val="20"/>
              </w:rPr>
            </w:pPr>
            <w:r w:rsidRPr="00586C90">
              <w:rPr>
                <w:rFonts w:cs="Calibri"/>
                <w:color w:val="000000"/>
                <w:szCs w:val="20"/>
              </w:rPr>
              <w:t>-0.12870</w:t>
            </w:r>
          </w:p>
        </w:tc>
        <w:tc>
          <w:tcPr>
            <w:tcW w:w="1080" w:type="dxa"/>
          </w:tcPr>
          <w:p w14:paraId="531FB4E8" w14:textId="77777777" w:rsidR="0033043F" w:rsidRPr="00586C90" w:rsidRDefault="0033043F" w:rsidP="00F35AC6">
            <w:pPr>
              <w:jc w:val="right"/>
              <w:rPr>
                <w:rFonts w:cs="Calibri"/>
                <w:color w:val="000000"/>
                <w:szCs w:val="20"/>
              </w:rPr>
            </w:pPr>
            <w:r w:rsidRPr="00586C90">
              <w:rPr>
                <w:rFonts w:cs="Calibri"/>
                <w:color w:val="000000"/>
                <w:szCs w:val="20"/>
              </w:rPr>
              <w:t>0</w:t>
            </w:r>
          </w:p>
        </w:tc>
        <w:tc>
          <w:tcPr>
            <w:tcW w:w="1296" w:type="dxa"/>
          </w:tcPr>
          <w:p w14:paraId="026BFF80" w14:textId="77777777" w:rsidR="0033043F" w:rsidRPr="00586C90" w:rsidRDefault="0033043F" w:rsidP="00F35AC6">
            <w:pPr>
              <w:jc w:val="right"/>
              <w:rPr>
                <w:rFonts w:cs="Calibri"/>
                <w:color w:val="000000"/>
                <w:szCs w:val="20"/>
              </w:rPr>
            </w:pPr>
            <w:r w:rsidRPr="00586C90">
              <w:rPr>
                <w:rFonts w:cs="Calibri"/>
                <w:color w:val="000000"/>
                <w:szCs w:val="20"/>
              </w:rPr>
              <w:t>0</w:t>
            </w:r>
          </w:p>
        </w:tc>
      </w:tr>
    </w:tbl>
    <w:p w14:paraId="16B3A00C" w14:textId="77777777" w:rsidR="0033043F" w:rsidRPr="00586C90" w:rsidRDefault="0033043F" w:rsidP="0033043F">
      <w:pPr>
        <w:pStyle w:val="Cal1"/>
      </w:pPr>
    </w:p>
    <w:p w14:paraId="040F9E1B" w14:textId="77777777" w:rsidR="0033043F" w:rsidRPr="00EE7939" w:rsidRDefault="0033043F" w:rsidP="0033043F">
      <w:pPr>
        <w:pStyle w:val="Cal1"/>
        <w:rPr>
          <w:rFonts w:asciiTheme="minorHAnsi" w:hAnsiTheme="minorHAnsi"/>
          <w:color w:val="auto"/>
          <w:sz w:val="22"/>
          <w:szCs w:val="22"/>
        </w:rPr>
      </w:pPr>
      <w:r w:rsidRPr="00EE7939">
        <w:rPr>
          <w:rFonts w:asciiTheme="minorHAnsi" w:hAnsiTheme="minorHAnsi"/>
          <w:color w:val="auto"/>
          <w:sz w:val="22"/>
          <w:szCs w:val="22"/>
        </w:rPr>
        <w:t>All calculations are in Attachment 2, and a complete list of savings is in Attachment 1.</w:t>
      </w:r>
    </w:p>
    <w:p w14:paraId="6C7EC920" w14:textId="49C926A2" w:rsidR="00E16609" w:rsidRPr="00500C4E" w:rsidRDefault="00E16609" w:rsidP="00E16609">
      <w:pPr>
        <w:pStyle w:val="Heading1"/>
        <w:keepNext w:val="0"/>
        <w:rPr>
          <w:rFonts w:cstheme="minorHAnsi"/>
        </w:rPr>
      </w:pPr>
      <w:bookmarkStart w:id="25"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25"/>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7F3B7F" w:rsidRPr="00500C4E" w14:paraId="3D341893" w14:textId="77777777" w:rsidTr="00920905">
        <w:tc>
          <w:tcPr>
            <w:tcW w:w="1686" w:type="pct"/>
          </w:tcPr>
          <w:p w14:paraId="4FA2FF6D" w14:textId="3D453180" w:rsidR="007F3B7F" w:rsidRPr="00920905" w:rsidRDefault="007F3B7F" w:rsidP="007F3B7F">
            <w:pPr>
              <w:rPr>
                <w:rFonts w:cstheme="minorHAnsi"/>
                <w:color w:val="FF0000"/>
                <w:szCs w:val="20"/>
              </w:rPr>
            </w:pPr>
            <w:r w:rsidRPr="00586C90">
              <w:rPr>
                <w:rFonts w:cstheme="minorHAnsi"/>
                <w:szCs w:val="20"/>
              </w:rPr>
              <w:t>Grocery</w:t>
            </w:r>
          </w:p>
        </w:tc>
        <w:tc>
          <w:tcPr>
            <w:tcW w:w="1779" w:type="pct"/>
          </w:tcPr>
          <w:p w14:paraId="3B2DCD1E" w14:textId="519F5D39" w:rsidR="007F3B7F" w:rsidRPr="00920905" w:rsidRDefault="007F3B7F" w:rsidP="007F3B7F">
            <w:pPr>
              <w:rPr>
                <w:rFonts w:cstheme="minorHAnsi"/>
                <w:color w:val="FF0000"/>
                <w:szCs w:val="20"/>
              </w:rPr>
            </w:pPr>
            <w:r w:rsidRPr="00586C90">
              <w:rPr>
                <w:rFonts w:cstheme="minorHAnsi"/>
                <w:szCs w:val="20"/>
              </w:rPr>
              <w:t>Occupancy Sensor</w:t>
            </w:r>
          </w:p>
        </w:tc>
        <w:tc>
          <w:tcPr>
            <w:tcW w:w="1535" w:type="pct"/>
          </w:tcPr>
          <w:p w14:paraId="6722CD8A" w14:textId="0B124CC2" w:rsidR="007F3B7F" w:rsidRPr="00920905" w:rsidRDefault="007F3B7F" w:rsidP="007F3B7F">
            <w:pPr>
              <w:rPr>
                <w:rFonts w:cstheme="minorHAnsi"/>
                <w:color w:val="FF0000"/>
                <w:szCs w:val="20"/>
              </w:rPr>
            </w:pPr>
            <w:r w:rsidRPr="00586C90">
              <w:rPr>
                <w:rFonts w:cstheme="minorHAnsi"/>
                <w:szCs w:val="20"/>
              </w:rPr>
              <w:t>Misc._Commerical</w:t>
            </w:r>
          </w:p>
        </w:tc>
      </w:tr>
      <w:tr w:rsidR="007F3B7F" w:rsidRPr="00500C4E" w14:paraId="1FB64A38" w14:textId="77777777" w:rsidTr="00920905">
        <w:tc>
          <w:tcPr>
            <w:tcW w:w="1686" w:type="pct"/>
          </w:tcPr>
          <w:p w14:paraId="129F9965" w14:textId="083C2DB5" w:rsidR="007F3B7F" w:rsidRPr="00920905" w:rsidRDefault="007F3B7F" w:rsidP="007F3B7F">
            <w:pPr>
              <w:rPr>
                <w:rFonts w:cstheme="minorHAnsi"/>
                <w:color w:val="FF0000"/>
                <w:szCs w:val="20"/>
              </w:rPr>
            </w:pPr>
            <w:r w:rsidRPr="00586C90">
              <w:rPr>
                <w:rFonts w:cstheme="minorHAnsi"/>
                <w:szCs w:val="20"/>
              </w:rPr>
              <w:lastRenderedPageBreak/>
              <w:t>Retail - Multistory Large</w:t>
            </w:r>
          </w:p>
        </w:tc>
        <w:tc>
          <w:tcPr>
            <w:tcW w:w="1779" w:type="pct"/>
          </w:tcPr>
          <w:p w14:paraId="0FCC70F1" w14:textId="4117B38E" w:rsidR="007F3B7F" w:rsidRPr="00920905" w:rsidRDefault="007F3B7F" w:rsidP="007F3B7F">
            <w:pPr>
              <w:rPr>
                <w:rFonts w:cstheme="minorHAnsi"/>
                <w:color w:val="FF0000"/>
                <w:szCs w:val="20"/>
              </w:rPr>
            </w:pPr>
            <w:r w:rsidRPr="00586C90">
              <w:rPr>
                <w:rFonts w:cstheme="minorHAnsi"/>
                <w:szCs w:val="20"/>
              </w:rPr>
              <w:t>Occupancy Sensor</w:t>
            </w:r>
          </w:p>
        </w:tc>
        <w:tc>
          <w:tcPr>
            <w:tcW w:w="1535" w:type="pct"/>
          </w:tcPr>
          <w:p w14:paraId="31157856" w14:textId="1599ADDB" w:rsidR="007F3B7F" w:rsidRPr="00920905" w:rsidRDefault="007F3B7F" w:rsidP="007F3B7F">
            <w:pPr>
              <w:rPr>
                <w:rFonts w:cstheme="minorHAnsi"/>
                <w:color w:val="FF0000"/>
                <w:szCs w:val="20"/>
              </w:rPr>
            </w:pPr>
            <w:r w:rsidRPr="00586C90">
              <w:rPr>
                <w:rFonts w:cstheme="minorHAnsi"/>
                <w:szCs w:val="20"/>
              </w:rPr>
              <w:t>Large_Retail_Store</w:t>
            </w:r>
          </w:p>
        </w:tc>
      </w:tr>
      <w:tr w:rsidR="007F3B7F" w:rsidRPr="00500C4E" w14:paraId="082B2FBB" w14:textId="77777777" w:rsidTr="00920905">
        <w:tc>
          <w:tcPr>
            <w:tcW w:w="1686" w:type="pct"/>
          </w:tcPr>
          <w:p w14:paraId="142EE64F" w14:textId="58FBA93E" w:rsidR="007F3B7F" w:rsidRPr="00920905" w:rsidRDefault="007F3B7F" w:rsidP="007F3B7F">
            <w:pPr>
              <w:rPr>
                <w:rFonts w:cstheme="minorHAnsi"/>
                <w:color w:val="FF0000"/>
                <w:szCs w:val="20"/>
              </w:rPr>
            </w:pPr>
            <w:r w:rsidRPr="00586C90">
              <w:rPr>
                <w:rFonts w:cstheme="minorHAnsi"/>
                <w:szCs w:val="20"/>
              </w:rPr>
              <w:t>Retail - Single-Story Large</w:t>
            </w:r>
          </w:p>
        </w:tc>
        <w:tc>
          <w:tcPr>
            <w:tcW w:w="1779" w:type="pct"/>
          </w:tcPr>
          <w:p w14:paraId="6646200A" w14:textId="2F7F0B85" w:rsidR="007F3B7F" w:rsidRPr="00920905" w:rsidRDefault="007F3B7F" w:rsidP="007F3B7F">
            <w:pPr>
              <w:rPr>
                <w:rFonts w:cstheme="minorHAnsi"/>
                <w:color w:val="FF0000"/>
                <w:szCs w:val="20"/>
              </w:rPr>
            </w:pPr>
            <w:r w:rsidRPr="00586C90">
              <w:rPr>
                <w:rFonts w:cstheme="minorHAnsi"/>
                <w:szCs w:val="20"/>
              </w:rPr>
              <w:t>Occupancy Sensor</w:t>
            </w:r>
          </w:p>
        </w:tc>
        <w:tc>
          <w:tcPr>
            <w:tcW w:w="1535" w:type="pct"/>
          </w:tcPr>
          <w:p w14:paraId="2B481A71" w14:textId="3C8310BD" w:rsidR="007F3B7F" w:rsidRPr="00920905" w:rsidRDefault="007F3B7F" w:rsidP="007F3B7F">
            <w:pPr>
              <w:rPr>
                <w:rFonts w:cstheme="minorHAnsi"/>
                <w:color w:val="FF0000"/>
                <w:szCs w:val="20"/>
              </w:rPr>
            </w:pPr>
            <w:r w:rsidRPr="00586C90">
              <w:rPr>
                <w:rFonts w:cstheme="minorHAnsi"/>
                <w:szCs w:val="20"/>
              </w:rPr>
              <w:t>Large_Retail_Store</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26" w:name="_MON_1399297811"/>
      <w:bookmarkStart w:id="27" w:name="_Toc214003097"/>
      <w:bookmarkEnd w:id="26"/>
      <w:r w:rsidRPr="00500C4E">
        <w:rPr>
          <w:rFonts w:asciiTheme="minorHAnsi" w:hAnsiTheme="minorHAnsi" w:cstheme="minorHAnsi"/>
        </w:rPr>
        <w:t>4.1 Base Case Cost</w:t>
      </w:r>
      <w:bookmarkEnd w:id="27"/>
    </w:p>
    <w:p w14:paraId="3954957F" w14:textId="77777777" w:rsidR="00C64185" w:rsidRPr="00C64185" w:rsidRDefault="00C64185" w:rsidP="00C64185">
      <w:pPr>
        <w:pStyle w:val="Cal1"/>
        <w:rPr>
          <w:rFonts w:asciiTheme="minorHAnsi" w:hAnsiTheme="minorHAnsi"/>
          <w:color w:val="auto"/>
          <w:sz w:val="22"/>
          <w:szCs w:val="22"/>
        </w:rPr>
      </w:pPr>
      <w:r w:rsidRPr="00C64185">
        <w:rPr>
          <w:rFonts w:asciiTheme="minorHAnsi" w:hAnsiTheme="minorHAnsi"/>
          <w:color w:val="auto"/>
          <w:sz w:val="22"/>
          <w:szCs w:val="22"/>
        </w:rPr>
        <w:t>For REA measures, the base case cost is zero.</w:t>
      </w:r>
    </w:p>
    <w:p w14:paraId="44713B57" w14:textId="77777777" w:rsidR="005A0E53" w:rsidRPr="00500C4E" w:rsidRDefault="005A0E53" w:rsidP="005A0E53">
      <w:pPr>
        <w:pStyle w:val="Heading2"/>
        <w:rPr>
          <w:rFonts w:asciiTheme="minorHAnsi" w:hAnsiTheme="minorHAnsi" w:cstheme="minorHAnsi"/>
        </w:rPr>
      </w:pPr>
      <w:bookmarkStart w:id="28" w:name="_Toc214003098"/>
      <w:r w:rsidRPr="00500C4E">
        <w:rPr>
          <w:rFonts w:asciiTheme="minorHAnsi" w:hAnsiTheme="minorHAnsi" w:cstheme="minorHAnsi"/>
        </w:rPr>
        <w:t>4.2 Measure Case Cost</w:t>
      </w:r>
    </w:p>
    <w:p w14:paraId="029AD452" w14:textId="77777777" w:rsidR="00C64185" w:rsidRPr="00C64185" w:rsidRDefault="00C64185" w:rsidP="00C64185">
      <w:pPr>
        <w:pStyle w:val="Cal1"/>
        <w:rPr>
          <w:rFonts w:asciiTheme="minorHAnsi" w:hAnsiTheme="minorHAnsi"/>
          <w:color w:val="auto"/>
          <w:sz w:val="22"/>
          <w:szCs w:val="22"/>
        </w:rPr>
      </w:pPr>
      <w:r w:rsidRPr="00C64185">
        <w:rPr>
          <w:rFonts w:asciiTheme="minorHAnsi" w:hAnsiTheme="minorHAnsi"/>
          <w:color w:val="auto"/>
          <w:sz w:val="22"/>
          <w:szCs w:val="22"/>
        </w:rPr>
        <w:t>The costs of the LED occupancy sensors vary depending on manufacturer.  The costs have been calculated per door of refrigerated display case as seen below and are based on data from a field test conducted by SCE (available upon request).</w:t>
      </w:r>
    </w:p>
    <w:p w14:paraId="32002FE4" w14:textId="77777777" w:rsidR="00C64185" w:rsidRDefault="00C64185" w:rsidP="00C64185">
      <w:pPr>
        <w:pStyle w:val="Cal1"/>
        <w:rPr>
          <w:rFonts w:asciiTheme="minorHAnsi" w:hAnsiTheme="minorHAnsi"/>
          <w:color w:val="auto"/>
          <w:sz w:val="22"/>
          <w:szCs w:val="22"/>
        </w:rPr>
      </w:pPr>
    </w:p>
    <w:p w14:paraId="2F62D8A7" w14:textId="26BCBF36" w:rsidR="00C64185" w:rsidRPr="00C64185" w:rsidRDefault="00C64185" w:rsidP="00C64185">
      <w:pPr>
        <w:pStyle w:val="Cal1"/>
        <w:rPr>
          <w:rFonts w:asciiTheme="minorHAnsi" w:hAnsiTheme="minorHAnsi"/>
          <w:b/>
          <w:color w:val="auto"/>
          <w:sz w:val="22"/>
          <w:szCs w:val="22"/>
        </w:rPr>
      </w:pPr>
      <w:r w:rsidRPr="00C64185">
        <w:rPr>
          <w:rFonts w:asciiTheme="minorHAnsi" w:hAnsiTheme="minorHAnsi"/>
          <w:b/>
          <w:color w:val="auto"/>
          <w:sz w:val="22"/>
          <w:szCs w:val="22"/>
        </w:rPr>
        <w:t>Measure Cost Information</w:t>
      </w:r>
    </w:p>
    <w:tbl>
      <w:tblPr>
        <w:tblStyle w:val="TableGrid1"/>
        <w:tblW w:w="2839" w:type="pct"/>
        <w:tblLook w:val="01E0" w:firstRow="1" w:lastRow="1" w:firstColumn="1" w:lastColumn="1" w:noHBand="0" w:noVBand="0"/>
      </w:tblPr>
      <w:tblGrid>
        <w:gridCol w:w="3007"/>
        <w:gridCol w:w="2302"/>
      </w:tblGrid>
      <w:tr w:rsidR="00C64185" w:rsidRPr="00586C90" w14:paraId="367BFD9F" w14:textId="77777777" w:rsidTr="00C64185">
        <w:tc>
          <w:tcPr>
            <w:tcW w:w="2832" w:type="pct"/>
            <w:shd w:val="clear" w:color="auto" w:fill="D9D9D9" w:themeFill="background1" w:themeFillShade="D9"/>
          </w:tcPr>
          <w:p w14:paraId="7E1E5892" w14:textId="77777777" w:rsidR="00C64185" w:rsidRPr="00586C90" w:rsidRDefault="00C64185" w:rsidP="00F35AC6">
            <w:pPr>
              <w:jc w:val="center"/>
              <w:rPr>
                <w:rFonts w:cstheme="minorHAnsi"/>
                <w:szCs w:val="20"/>
                <w:highlight w:val="yellow"/>
              </w:rPr>
            </w:pPr>
            <w:r w:rsidRPr="00586C90">
              <w:rPr>
                <w:rFonts w:cstheme="minorHAnsi"/>
                <w:szCs w:val="20"/>
              </w:rPr>
              <w:t>Description</w:t>
            </w:r>
          </w:p>
        </w:tc>
        <w:tc>
          <w:tcPr>
            <w:tcW w:w="2168" w:type="pct"/>
            <w:shd w:val="clear" w:color="auto" w:fill="D9D9D9" w:themeFill="background1" w:themeFillShade="D9"/>
          </w:tcPr>
          <w:p w14:paraId="6D38C8CB" w14:textId="77777777" w:rsidR="00C64185" w:rsidRPr="00586C90" w:rsidRDefault="00C64185" w:rsidP="00F35AC6">
            <w:pPr>
              <w:jc w:val="center"/>
              <w:rPr>
                <w:rFonts w:cstheme="minorHAnsi"/>
                <w:szCs w:val="20"/>
                <w:highlight w:val="yellow"/>
              </w:rPr>
            </w:pPr>
            <w:r w:rsidRPr="00586C90">
              <w:rPr>
                <w:rFonts w:cstheme="minorHAnsi"/>
                <w:szCs w:val="20"/>
              </w:rPr>
              <w:t>Cost</w:t>
            </w:r>
          </w:p>
        </w:tc>
      </w:tr>
      <w:tr w:rsidR="00C64185" w:rsidRPr="00586C90" w14:paraId="42E984D0" w14:textId="77777777" w:rsidTr="00C64185">
        <w:tc>
          <w:tcPr>
            <w:tcW w:w="2832" w:type="pct"/>
          </w:tcPr>
          <w:p w14:paraId="4DBD8990" w14:textId="77777777" w:rsidR="00C64185" w:rsidRPr="00586C90" w:rsidRDefault="00C64185" w:rsidP="00F35AC6">
            <w:pPr>
              <w:rPr>
                <w:rFonts w:cstheme="minorHAnsi"/>
                <w:szCs w:val="20"/>
              </w:rPr>
            </w:pPr>
            <w:r w:rsidRPr="00586C90">
              <w:rPr>
                <w:rFonts w:cstheme="minorHAnsi"/>
                <w:szCs w:val="20"/>
              </w:rPr>
              <w:t>Equipment Cost (per sensor)</w:t>
            </w:r>
          </w:p>
        </w:tc>
        <w:tc>
          <w:tcPr>
            <w:tcW w:w="2168" w:type="pct"/>
          </w:tcPr>
          <w:p w14:paraId="7B533A1E" w14:textId="77777777" w:rsidR="00C64185" w:rsidRPr="00586C90" w:rsidRDefault="00C64185" w:rsidP="00F35AC6">
            <w:pPr>
              <w:jc w:val="center"/>
              <w:rPr>
                <w:rFonts w:cstheme="minorHAnsi"/>
                <w:szCs w:val="20"/>
              </w:rPr>
            </w:pPr>
            <w:r w:rsidRPr="00586C90">
              <w:rPr>
                <w:rFonts w:cstheme="minorHAnsi"/>
                <w:szCs w:val="20"/>
              </w:rPr>
              <w:t>$50</w:t>
            </w:r>
          </w:p>
        </w:tc>
      </w:tr>
      <w:tr w:rsidR="00C64185" w:rsidRPr="00586C90" w14:paraId="1EE792B0" w14:textId="77777777" w:rsidTr="00C64185">
        <w:tc>
          <w:tcPr>
            <w:tcW w:w="2832" w:type="pct"/>
          </w:tcPr>
          <w:p w14:paraId="1398F968" w14:textId="77777777" w:rsidR="00C64185" w:rsidRPr="00586C90" w:rsidRDefault="00C64185" w:rsidP="00F35AC6">
            <w:pPr>
              <w:rPr>
                <w:rFonts w:cstheme="minorHAnsi"/>
                <w:szCs w:val="20"/>
              </w:rPr>
            </w:pPr>
            <w:r w:rsidRPr="00586C90">
              <w:rPr>
                <w:rFonts w:cstheme="minorHAnsi"/>
                <w:szCs w:val="20"/>
              </w:rPr>
              <w:t>Sensors per Door</w:t>
            </w:r>
          </w:p>
          <w:p w14:paraId="6EA4B616" w14:textId="77777777" w:rsidR="00C64185" w:rsidRPr="00586C90" w:rsidRDefault="00C64185" w:rsidP="00F35AC6">
            <w:pPr>
              <w:rPr>
                <w:rFonts w:cstheme="minorHAnsi"/>
                <w:szCs w:val="20"/>
              </w:rPr>
            </w:pPr>
            <w:r w:rsidRPr="00586C90">
              <w:rPr>
                <w:rFonts w:cstheme="minorHAnsi"/>
                <w:szCs w:val="20"/>
              </w:rPr>
              <w:t>(14 sensors/125 doors = 0.1)</w:t>
            </w:r>
          </w:p>
        </w:tc>
        <w:tc>
          <w:tcPr>
            <w:tcW w:w="2168" w:type="pct"/>
          </w:tcPr>
          <w:p w14:paraId="3FEA69BF" w14:textId="77777777" w:rsidR="00C64185" w:rsidRPr="00586C90" w:rsidRDefault="00C64185" w:rsidP="00F35AC6">
            <w:pPr>
              <w:jc w:val="center"/>
              <w:rPr>
                <w:rFonts w:cstheme="minorHAnsi"/>
                <w:szCs w:val="20"/>
              </w:rPr>
            </w:pPr>
            <w:r w:rsidRPr="00586C90">
              <w:rPr>
                <w:rFonts w:cstheme="minorHAnsi"/>
                <w:szCs w:val="20"/>
              </w:rPr>
              <w:t>0.1</w:t>
            </w:r>
          </w:p>
        </w:tc>
      </w:tr>
      <w:tr w:rsidR="00C64185" w:rsidRPr="00586C90" w14:paraId="0A366383" w14:textId="77777777" w:rsidTr="00C64185">
        <w:tc>
          <w:tcPr>
            <w:tcW w:w="2832" w:type="pct"/>
          </w:tcPr>
          <w:p w14:paraId="34F33CA9" w14:textId="77777777" w:rsidR="00C64185" w:rsidRPr="00586C90" w:rsidRDefault="00C64185" w:rsidP="00F35AC6">
            <w:pPr>
              <w:rPr>
                <w:rFonts w:cstheme="minorHAnsi"/>
                <w:b/>
                <w:szCs w:val="20"/>
              </w:rPr>
            </w:pPr>
            <w:r w:rsidRPr="00586C90">
              <w:rPr>
                <w:rFonts w:cstheme="minorHAnsi"/>
                <w:b/>
                <w:szCs w:val="20"/>
              </w:rPr>
              <w:t>Per door costs:</w:t>
            </w:r>
          </w:p>
        </w:tc>
        <w:tc>
          <w:tcPr>
            <w:tcW w:w="2168" w:type="pct"/>
          </w:tcPr>
          <w:p w14:paraId="726AE73F" w14:textId="77777777" w:rsidR="00C64185" w:rsidRPr="00586C90" w:rsidRDefault="00C64185" w:rsidP="00F35AC6">
            <w:pPr>
              <w:jc w:val="center"/>
              <w:rPr>
                <w:rFonts w:cstheme="minorHAnsi"/>
                <w:szCs w:val="20"/>
              </w:rPr>
            </w:pPr>
          </w:p>
        </w:tc>
      </w:tr>
      <w:tr w:rsidR="00C64185" w:rsidRPr="00586C90" w14:paraId="1F33D7E8" w14:textId="77777777" w:rsidTr="00C64185">
        <w:tc>
          <w:tcPr>
            <w:tcW w:w="2832" w:type="pct"/>
          </w:tcPr>
          <w:p w14:paraId="6394435F" w14:textId="77777777" w:rsidR="00C64185" w:rsidRPr="00586C90" w:rsidRDefault="00C64185" w:rsidP="00F35AC6">
            <w:pPr>
              <w:ind w:left="181"/>
              <w:rPr>
                <w:rFonts w:cstheme="minorHAnsi"/>
                <w:szCs w:val="20"/>
              </w:rPr>
            </w:pPr>
            <w:r w:rsidRPr="00586C90">
              <w:rPr>
                <w:rFonts w:cstheme="minorHAnsi"/>
                <w:szCs w:val="20"/>
              </w:rPr>
              <w:t>Equipment Cost (per door)</w:t>
            </w:r>
          </w:p>
        </w:tc>
        <w:tc>
          <w:tcPr>
            <w:tcW w:w="2168" w:type="pct"/>
          </w:tcPr>
          <w:p w14:paraId="49E988D9" w14:textId="77777777" w:rsidR="00C64185" w:rsidRPr="00586C90" w:rsidRDefault="00C64185" w:rsidP="00F35AC6">
            <w:pPr>
              <w:jc w:val="center"/>
              <w:rPr>
                <w:rFonts w:cstheme="minorHAnsi"/>
                <w:szCs w:val="20"/>
              </w:rPr>
            </w:pPr>
            <w:r w:rsidRPr="00586C90">
              <w:rPr>
                <w:rFonts w:cstheme="minorHAnsi"/>
                <w:szCs w:val="20"/>
              </w:rPr>
              <w:t>$5</w:t>
            </w:r>
          </w:p>
        </w:tc>
      </w:tr>
      <w:tr w:rsidR="00C64185" w:rsidRPr="00586C90" w14:paraId="2BBA8B99" w14:textId="77777777" w:rsidTr="00C64185">
        <w:tc>
          <w:tcPr>
            <w:tcW w:w="2832" w:type="pct"/>
          </w:tcPr>
          <w:p w14:paraId="22EEA86A" w14:textId="77777777" w:rsidR="00C64185" w:rsidRPr="00586C90" w:rsidRDefault="00C64185" w:rsidP="00F35AC6">
            <w:pPr>
              <w:ind w:left="181"/>
              <w:rPr>
                <w:rFonts w:cstheme="minorHAnsi"/>
                <w:szCs w:val="20"/>
              </w:rPr>
            </w:pPr>
            <w:r w:rsidRPr="00586C90">
              <w:rPr>
                <w:rFonts w:cstheme="minorHAnsi"/>
                <w:szCs w:val="20"/>
              </w:rPr>
              <w:t>Labor Cost (per door)</w:t>
            </w:r>
          </w:p>
        </w:tc>
        <w:tc>
          <w:tcPr>
            <w:tcW w:w="2168" w:type="pct"/>
          </w:tcPr>
          <w:p w14:paraId="38BFA8C6" w14:textId="77777777" w:rsidR="00C64185" w:rsidRPr="00586C90" w:rsidRDefault="00C64185" w:rsidP="00F35AC6">
            <w:pPr>
              <w:jc w:val="center"/>
              <w:rPr>
                <w:rFonts w:cstheme="minorHAnsi"/>
                <w:szCs w:val="20"/>
              </w:rPr>
            </w:pPr>
            <w:r w:rsidRPr="00586C90">
              <w:rPr>
                <w:rFonts w:cstheme="minorHAnsi"/>
                <w:szCs w:val="20"/>
              </w:rPr>
              <w:t>$41</w:t>
            </w:r>
          </w:p>
        </w:tc>
      </w:tr>
      <w:tr w:rsidR="00C64185" w:rsidRPr="00586C90" w14:paraId="254DD292" w14:textId="77777777" w:rsidTr="00C64185">
        <w:tc>
          <w:tcPr>
            <w:tcW w:w="2832" w:type="pct"/>
          </w:tcPr>
          <w:p w14:paraId="2E8A33FD" w14:textId="77777777" w:rsidR="00C64185" w:rsidRPr="00586C90" w:rsidRDefault="00C64185" w:rsidP="00F35AC6">
            <w:pPr>
              <w:ind w:left="181"/>
              <w:rPr>
                <w:rFonts w:cstheme="minorHAnsi"/>
                <w:b/>
                <w:szCs w:val="20"/>
              </w:rPr>
            </w:pPr>
            <w:r w:rsidRPr="00586C90">
              <w:rPr>
                <w:rFonts w:cstheme="minorHAnsi"/>
                <w:b/>
                <w:szCs w:val="20"/>
              </w:rPr>
              <w:t>Full Measure Cost</w:t>
            </w:r>
          </w:p>
        </w:tc>
        <w:tc>
          <w:tcPr>
            <w:tcW w:w="2168" w:type="pct"/>
          </w:tcPr>
          <w:p w14:paraId="06F94EB9" w14:textId="77777777" w:rsidR="00C64185" w:rsidRPr="00586C90" w:rsidRDefault="00C64185" w:rsidP="00F35AC6">
            <w:pPr>
              <w:jc w:val="center"/>
              <w:rPr>
                <w:rFonts w:cstheme="minorHAnsi"/>
                <w:b/>
                <w:szCs w:val="20"/>
              </w:rPr>
            </w:pPr>
            <w:r w:rsidRPr="00586C90">
              <w:rPr>
                <w:rFonts w:cstheme="minorHAnsi"/>
                <w:b/>
                <w:szCs w:val="20"/>
              </w:rPr>
              <w:t>$46</w:t>
            </w:r>
          </w:p>
        </w:tc>
      </w:tr>
    </w:tbl>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8"/>
    </w:p>
    <w:p w14:paraId="7F4686F9" w14:textId="465D15C4" w:rsidR="00C64185" w:rsidRPr="00C64185" w:rsidRDefault="00C64185" w:rsidP="00C64185">
      <w:pPr>
        <w:pStyle w:val="Cal1"/>
        <w:rPr>
          <w:rFonts w:asciiTheme="minorHAnsi" w:hAnsiTheme="minorHAnsi"/>
          <w:color w:val="auto"/>
          <w:sz w:val="22"/>
          <w:szCs w:val="22"/>
        </w:rPr>
      </w:pPr>
      <w:r w:rsidRPr="00C64185">
        <w:rPr>
          <w:rFonts w:asciiTheme="minorHAnsi" w:hAnsiTheme="minorHAnsi"/>
          <w:color w:val="auto"/>
          <w:sz w:val="22"/>
          <w:szCs w:val="22"/>
        </w:rPr>
        <w:t>For REA measures, the incremental measure cost is the same as the gross measure cost shown in section 4.2</w:t>
      </w:r>
    </w:p>
    <w:p w14:paraId="7C18E86D" w14:textId="77777777" w:rsidR="00C64185" w:rsidRDefault="00C64185">
      <w:pPr>
        <w:rPr>
          <w:rFonts w:ascii="Trebuchet MS" w:hAnsi="Trebuchet MS" w:cstheme="minorHAnsi"/>
          <w:color w:val="FF0000"/>
          <w:sz w:val="24"/>
        </w:rPr>
      </w:pPr>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3865"/>
        <w:gridCol w:w="1619"/>
        <w:gridCol w:w="1440"/>
        <w:gridCol w:w="1171"/>
        <w:gridCol w:w="1255"/>
      </w:tblGrid>
      <w:tr w:rsidR="00F474EF" w:rsidRPr="00500C4E" w14:paraId="7122FF83" w14:textId="77777777" w:rsidTr="00F02F0D">
        <w:tc>
          <w:tcPr>
            <w:tcW w:w="206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866"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770"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1297"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02F0D">
        <w:tc>
          <w:tcPr>
            <w:tcW w:w="206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866"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770"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626"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671"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F02F0D" w:rsidRPr="00500C4E" w14:paraId="31204A9D" w14:textId="77777777" w:rsidTr="00F02F0D">
        <w:tc>
          <w:tcPr>
            <w:tcW w:w="2067" w:type="pct"/>
          </w:tcPr>
          <w:p w14:paraId="20624498" w14:textId="651738E8" w:rsidR="00F02F0D" w:rsidRPr="00920905" w:rsidRDefault="00F02F0D" w:rsidP="00F02F0D">
            <w:pPr>
              <w:rPr>
                <w:rFonts w:cstheme="minorHAnsi"/>
                <w:color w:val="FF0000"/>
                <w:szCs w:val="20"/>
              </w:rPr>
            </w:pPr>
            <w:r w:rsidRPr="00586C90">
              <w:rPr>
                <w:rFonts w:cstheme="minorHAnsi"/>
                <w:szCs w:val="20"/>
              </w:rPr>
              <w:t>5 ft LED Low Temp Reach-in Display Case Traffic Sensor Controls replacing LED Fixture with No Occupancy Sensor</w:t>
            </w:r>
          </w:p>
        </w:tc>
        <w:tc>
          <w:tcPr>
            <w:tcW w:w="866" w:type="pct"/>
          </w:tcPr>
          <w:p w14:paraId="1B8D4FEE" w14:textId="5CE36322" w:rsidR="00F02F0D" w:rsidRPr="00F02F0D" w:rsidRDefault="00F02F0D" w:rsidP="00F02F0D">
            <w:pPr>
              <w:rPr>
                <w:rFonts w:cstheme="minorHAnsi"/>
                <w:szCs w:val="20"/>
              </w:rPr>
            </w:pPr>
            <w:r w:rsidRPr="00F02F0D">
              <w:rPr>
                <w:rFonts w:cstheme="minorHAnsi"/>
                <w:szCs w:val="20"/>
              </w:rPr>
              <w:t>REA</w:t>
            </w:r>
          </w:p>
        </w:tc>
        <w:tc>
          <w:tcPr>
            <w:tcW w:w="770" w:type="pct"/>
          </w:tcPr>
          <w:p w14:paraId="17400ED7" w14:textId="054FED4E" w:rsidR="00F02F0D" w:rsidRPr="00F02F0D" w:rsidRDefault="00F02F0D" w:rsidP="00F02F0D">
            <w:pPr>
              <w:rPr>
                <w:rFonts w:cstheme="minorHAnsi"/>
                <w:szCs w:val="20"/>
              </w:rPr>
            </w:pPr>
            <w:r w:rsidRPr="00F02F0D">
              <w:rPr>
                <w:rFonts w:cstheme="minorHAnsi"/>
                <w:szCs w:val="20"/>
              </w:rPr>
              <w:t>$46</w:t>
            </w:r>
          </w:p>
        </w:tc>
        <w:tc>
          <w:tcPr>
            <w:tcW w:w="626" w:type="pct"/>
          </w:tcPr>
          <w:p w14:paraId="0F861C7C" w14:textId="60559029" w:rsidR="00F02F0D" w:rsidRPr="00F02F0D" w:rsidRDefault="00F02F0D" w:rsidP="00F02F0D">
            <w:pPr>
              <w:rPr>
                <w:rFonts w:cstheme="minorHAnsi"/>
                <w:szCs w:val="20"/>
              </w:rPr>
            </w:pPr>
            <w:r w:rsidRPr="00F02F0D">
              <w:rPr>
                <w:rFonts w:cstheme="minorHAnsi"/>
                <w:szCs w:val="20"/>
              </w:rPr>
              <w:t>$46</w:t>
            </w:r>
          </w:p>
        </w:tc>
        <w:tc>
          <w:tcPr>
            <w:tcW w:w="671" w:type="pct"/>
          </w:tcPr>
          <w:p w14:paraId="26FF7460" w14:textId="77777777" w:rsidR="00F02F0D" w:rsidRPr="00F02F0D" w:rsidRDefault="00F02F0D" w:rsidP="00F02F0D">
            <w:pPr>
              <w:rPr>
                <w:rFonts w:cstheme="minorHAnsi"/>
                <w:szCs w:val="20"/>
              </w:rPr>
            </w:pPr>
            <w:r w:rsidRPr="00F02F0D">
              <w:rPr>
                <w:rFonts w:cstheme="minorHAnsi"/>
                <w:szCs w:val="20"/>
              </w:rPr>
              <w:t>N/A</w:t>
            </w:r>
          </w:p>
        </w:tc>
      </w:tr>
      <w:tr w:rsidR="00F02F0D" w:rsidRPr="00500C4E" w14:paraId="64E9A8E4" w14:textId="77777777" w:rsidTr="00F02F0D">
        <w:tc>
          <w:tcPr>
            <w:tcW w:w="2067" w:type="pct"/>
          </w:tcPr>
          <w:p w14:paraId="73C0EEF5" w14:textId="59A6C673" w:rsidR="00F02F0D" w:rsidRPr="00920905" w:rsidRDefault="00F02F0D" w:rsidP="00F02F0D">
            <w:pPr>
              <w:rPr>
                <w:rFonts w:cstheme="minorHAnsi"/>
                <w:color w:val="FF0000"/>
                <w:szCs w:val="20"/>
              </w:rPr>
            </w:pPr>
            <w:r w:rsidRPr="00586C90">
              <w:rPr>
                <w:rFonts w:cstheme="minorHAnsi"/>
                <w:szCs w:val="20"/>
              </w:rPr>
              <w:t>6 ft LED Low Temp Reach-in Display Case Traffic Sensor Controls replacing LED Fixture with No Occupancy Sensor</w:t>
            </w:r>
          </w:p>
        </w:tc>
        <w:tc>
          <w:tcPr>
            <w:tcW w:w="866" w:type="pct"/>
          </w:tcPr>
          <w:p w14:paraId="3EDB244E" w14:textId="47979DCA" w:rsidR="00F02F0D" w:rsidRPr="00F02F0D" w:rsidRDefault="00F02F0D" w:rsidP="00F02F0D">
            <w:pPr>
              <w:rPr>
                <w:rFonts w:cstheme="minorHAnsi"/>
                <w:szCs w:val="20"/>
              </w:rPr>
            </w:pPr>
            <w:r w:rsidRPr="00F02F0D">
              <w:rPr>
                <w:rFonts w:cstheme="minorHAnsi"/>
                <w:szCs w:val="20"/>
              </w:rPr>
              <w:t>REA</w:t>
            </w:r>
          </w:p>
        </w:tc>
        <w:tc>
          <w:tcPr>
            <w:tcW w:w="770" w:type="pct"/>
          </w:tcPr>
          <w:p w14:paraId="780C91CF" w14:textId="147971F5" w:rsidR="00F02F0D" w:rsidRPr="00F02F0D" w:rsidRDefault="00F02F0D" w:rsidP="00F02F0D">
            <w:pPr>
              <w:rPr>
                <w:rFonts w:cstheme="minorHAnsi"/>
                <w:szCs w:val="20"/>
              </w:rPr>
            </w:pPr>
            <w:r w:rsidRPr="00F02F0D">
              <w:rPr>
                <w:rFonts w:cstheme="minorHAnsi"/>
                <w:szCs w:val="20"/>
              </w:rPr>
              <w:t>$46</w:t>
            </w:r>
          </w:p>
        </w:tc>
        <w:tc>
          <w:tcPr>
            <w:tcW w:w="626" w:type="pct"/>
          </w:tcPr>
          <w:p w14:paraId="1542AB5C" w14:textId="01E24CBB" w:rsidR="00F02F0D" w:rsidRPr="00F02F0D" w:rsidRDefault="00F02F0D" w:rsidP="00F02F0D">
            <w:pPr>
              <w:rPr>
                <w:rFonts w:cstheme="minorHAnsi"/>
                <w:szCs w:val="20"/>
              </w:rPr>
            </w:pPr>
            <w:r w:rsidRPr="00F02F0D">
              <w:rPr>
                <w:rFonts w:cstheme="minorHAnsi"/>
                <w:szCs w:val="20"/>
              </w:rPr>
              <w:t>$46</w:t>
            </w:r>
          </w:p>
        </w:tc>
        <w:tc>
          <w:tcPr>
            <w:tcW w:w="671" w:type="pct"/>
          </w:tcPr>
          <w:p w14:paraId="39B4B752" w14:textId="44FF30A1" w:rsidR="00F02F0D" w:rsidRPr="00F02F0D" w:rsidRDefault="00F02F0D" w:rsidP="00F02F0D">
            <w:pPr>
              <w:rPr>
                <w:rFonts w:cstheme="minorHAnsi"/>
                <w:szCs w:val="20"/>
              </w:rPr>
            </w:pPr>
            <w:r w:rsidRPr="00F02F0D">
              <w:rPr>
                <w:rFonts w:cstheme="minorHAnsi"/>
                <w:szCs w:val="20"/>
              </w:rPr>
              <w:t>N/A</w:t>
            </w:r>
          </w:p>
        </w:tc>
      </w:tr>
    </w:tbl>
    <w:p w14:paraId="37E9FBDB" w14:textId="2ADD56D2" w:rsidR="00E16609" w:rsidRPr="00920905" w:rsidRDefault="00E16609">
      <w:pPr>
        <w:rPr>
          <w:rFonts w:cstheme="minorHAnsi"/>
          <w:sz w:val="20"/>
          <w:szCs w:val="20"/>
        </w:rPr>
      </w:pPr>
      <w:bookmarkStart w:id="29" w:name="_Toc214003099"/>
      <w:r w:rsidRPr="00920905">
        <w:rPr>
          <w:rFonts w:cstheme="minorHAnsi"/>
          <w:sz w:val="20"/>
          <w:szCs w:val="20"/>
        </w:rPr>
        <w:br w:type="page"/>
      </w:r>
    </w:p>
    <w:bookmarkEnd w:id="29"/>
    <w:p w14:paraId="266FC965" w14:textId="65B78004" w:rsidR="00E16609" w:rsidRPr="00500C4E" w:rsidRDefault="00E16609" w:rsidP="00E16609">
      <w:pPr>
        <w:pStyle w:val="Heading1"/>
        <w:rPr>
          <w:rFonts w:cstheme="minorHAnsi"/>
        </w:rPr>
      </w:pPr>
      <w:r w:rsidRPr="00500C4E">
        <w:rPr>
          <w:rFonts w:cstheme="minorHAnsi"/>
        </w:rPr>
        <w:lastRenderedPageBreak/>
        <w:t>Attachments</w:t>
      </w:r>
    </w:p>
    <w:bookmarkStart w:id="30" w:name="_MON_1515243723"/>
    <w:bookmarkEnd w:id="30"/>
    <w:p w14:paraId="4300E814" w14:textId="774D6A95" w:rsidR="00A500D6" w:rsidRPr="00DA3719" w:rsidRDefault="00000CEF" w:rsidP="00DA3719">
      <w:pPr>
        <w:pStyle w:val="ListParagraph"/>
        <w:numPr>
          <w:ilvl w:val="0"/>
          <w:numId w:val="45"/>
        </w:numPr>
        <w:rPr>
          <w:rStyle w:val="CommentReference"/>
          <w:rFonts w:cstheme="minorHAnsi"/>
          <w:sz w:val="22"/>
          <w:szCs w:val="24"/>
        </w:rPr>
      </w:pPr>
      <w:r>
        <w:rPr>
          <w:rStyle w:val="CommentReference"/>
          <w:rFonts w:cstheme="minorHAnsi"/>
          <w:sz w:val="22"/>
          <w:szCs w:val="24"/>
        </w:rPr>
        <w:object w:dxaOrig="1891" w:dyaOrig="1230" w14:anchorId="6FFEC70B">
          <v:shape id="_x0000_i1027" type="#_x0000_t75" style="width:94.55pt;height:61.35pt" o:ole="">
            <v:imagedata r:id="rId18" o:title=""/>
          </v:shape>
          <o:OLEObject Type="Embed" ProgID="Excel.SheetMacroEnabled.12" ShapeID="_x0000_i1027" DrawAspect="Icon" ObjectID="_1517144964" r:id="rId19"/>
        </w:object>
      </w:r>
    </w:p>
    <w:p w14:paraId="49276601" w14:textId="77777777" w:rsidR="00DA3719" w:rsidRDefault="00DA3719" w:rsidP="00DA3719">
      <w:pPr>
        <w:rPr>
          <w:rFonts w:cstheme="minorHAnsi"/>
        </w:rPr>
      </w:pPr>
    </w:p>
    <w:bookmarkStart w:id="31" w:name="_MON_1399797679"/>
    <w:bookmarkEnd w:id="31"/>
    <w:p w14:paraId="6CEE0497" w14:textId="34E11F77" w:rsidR="00DA3719" w:rsidRDefault="00DA3719" w:rsidP="00DA3719">
      <w:pPr>
        <w:pStyle w:val="ListParagraph"/>
        <w:numPr>
          <w:ilvl w:val="0"/>
          <w:numId w:val="45"/>
        </w:numPr>
        <w:rPr>
          <w:rFonts w:cstheme="minorHAnsi"/>
        </w:rPr>
      </w:pPr>
      <w:r w:rsidRPr="00586C90">
        <w:rPr>
          <w:rFonts w:cstheme="minorHAnsi"/>
        </w:rPr>
        <w:object w:dxaOrig="1454" w:dyaOrig="941" w14:anchorId="53490F69">
          <v:shape id="_x0000_i1028" type="#_x0000_t75" style="width:1in;height:46.35pt" o:ole="">
            <v:imagedata r:id="rId20" o:title=""/>
          </v:shape>
          <o:OLEObject Type="Embed" ProgID="Excel.Sheet.8" ShapeID="_x0000_i1028" DrawAspect="Icon" ObjectID="_1517144965" r:id="rId21"/>
        </w:object>
      </w:r>
    </w:p>
    <w:p w14:paraId="58AEBDEE" w14:textId="77777777" w:rsidR="00DA3719" w:rsidRPr="00DA3719" w:rsidRDefault="00DA3719" w:rsidP="00DA3719">
      <w:pPr>
        <w:pStyle w:val="ListParagraph"/>
        <w:rPr>
          <w:rFonts w:cstheme="minorHAnsi"/>
        </w:rPr>
      </w:pPr>
    </w:p>
    <w:p w14:paraId="3B80D66C" w14:textId="77777777" w:rsidR="00DA3719" w:rsidRDefault="00DA3719" w:rsidP="00DA3719">
      <w:pPr>
        <w:rPr>
          <w:rFonts w:cstheme="minorHAnsi"/>
        </w:rPr>
      </w:pPr>
    </w:p>
    <w:p w14:paraId="1F5268C3" w14:textId="31E0B75C" w:rsidR="00DA3719" w:rsidRDefault="00DA3719" w:rsidP="00DA3719">
      <w:pPr>
        <w:pStyle w:val="ListParagraph"/>
        <w:numPr>
          <w:ilvl w:val="0"/>
          <w:numId w:val="45"/>
        </w:numPr>
        <w:rPr>
          <w:rFonts w:cstheme="minorHAnsi"/>
        </w:rPr>
      </w:pPr>
      <w:r w:rsidRPr="00586C90">
        <w:rPr>
          <w:rFonts w:cstheme="minorHAnsi"/>
        </w:rPr>
        <w:object w:dxaOrig="2069" w:dyaOrig="1320" w14:anchorId="1834850B">
          <v:shape id="_x0000_i1029" type="#_x0000_t75" style="width:102.7pt;height:65.75pt" o:ole="">
            <v:imagedata r:id="rId22" o:title=""/>
          </v:shape>
          <o:OLEObject Type="Embed" ProgID="AcroExch.Document.7" ShapeID="_x0000_i1029" DrawAspect="Icon" ObjectID="_1517144966" r:id="rId23"/>
        </w:object>
      </w:r>
    </w:p>
    <w:p w14:paraId="14E71F63" w14:textId="77777777" w:rsidR="00DA3719" w:rsidRDefault="00DA3719" w:rsidP="00DA3719">
      <w:pPr>
        <w:rPr>
          <w:rFonts w:cstheme="minorHAnsi"/>
        </w:rPr>
      </w:pPr>
    </w:p>
    <w:bookmarkStart w:id="32" w:name="_MON_1396422722"/>
    <w:bookmarkEnd w:id="32"/>
    <w:p w14:paraId="1072AB8B" w14:textId="73EC03D6" w:rsidR="00DA3719" w:rsidRDefault="00DA3719" w:rsidP="00DA3719">
      <w:pPr>
        <w:pStyle w:val="ListParagraph"/>
        <w:numPr>
          <w:ilvl w:val="0"/>
          <w:numId w:val="45"/>
        </w:numPr>
        <w:rPr>
          <w:rFonts w:cstheme="minorHAnsi"/>
        </w:rPr>
      </w:pPr>
      <w:r w:rsidRPr="00586C90">
        <w:rPr>
          <w:rFonts w:cstheme="minorHAnsi"/>
        </w:rPr>
        <w:object w:dxaOrig="1551" w:dyaOrig="1004" w14:anchorId="4D63421C">
          <v:shape id="_x0000_i1030" type="#_x0000_t75" style="width:77pt;height:50.1pt" o:ole="">
            <v:imagedata r:id="rId24" o:title=""/>
          </v:shape>
          <o:OLEObject Type="Embed" ProgID="Word.Document.8" ShapeID="_x0000_i1030" DrawAspect="Icon" ObjectID="_1517144967" r:id="rId25">
            <o:FieldCodes>\s</o:FieldCodes>
          </o:OLEObject>
        </w:object>
      </w:r>
    </w:p>
    <w:p w14:paraId="27D87D7A" w14:textId="77777777" w:rsidR="00DA3719" w:rsidRPr="00DA3719" w:rsidRDefault="00DA3719" w:rsidP="00DA3719">
      <w:pPr>
        <w:pStyle w:val="ListParagraph"/>
        <w:rPr>
          <w:rFonts w:cstheme="minorHAnsi"/>
        </w:rPr>
      </w:pPr>
    </w:p>
    <w:bookmarkStart w:id="33" w:name="_MON_1467525914"/>
    <w:bookmarkEnd w:id="33"/>
    <w:p w14:paraId="41298299" w14:textId="45514AF4" w:rsidR="00DA3719" w:rsidRPr="00DA3719" w:rsidRDefault="00DA3719" w:rsidP="00DA3719">
      <w:pPr>
        <w:pStyle w:val="ListParagraph"/>
        <w:numPr>
          <w:ilvl w:val="0"/>
          <w:numId w:val="45"/>
        </w:numPr>
        <w:rPr>
          <w:rFonts w:cstheme="minorHAnsi"/>
        </w:rPr>
      </w:pPr>
      <w:r w:rsidRPr="00586C90">
        <w:object w:dxaOrig="2069" w:dyaOrig="1339" w14:anchorId="3A2F580A">
          <v:shape id="_x0000_i1031" type="#_x0000_t75" style="width:102.7pt;height:67pt" o:ole="">
            <v:imagedata r:id="rId26" o:title=""/>
          </v:shape>
          <o:OLEObject Type="Embed" ProgID="Excel.Sheet.8" ShapeID="_x0000_i1031" DrawAspect="Icon" ObjectID="_1517144968" r:id="rId27"/>
        </w:object>
      </w:r>
    </w:p>
    <w:p w14:paraId="782CDD63" w14:textId="77777777" w:rsidR="00DA3719" w:rsidRPr="00DA3719" w:rsidRDefault="00DA3719" w:rsidP="00DA3719">
      <w:pPr>
        <w:pStyle w:val="ListParagraph"/>
        <w:rPr>
          <w:rFonts w:cstheme="minorHAnsi"/>
        </w:rPr>
      </w:pPr>
    </w:p>
    <w:p w14:paraId="5AB54BE1" w14:textId="2017655D" w:rsidR="00DA3719" w:rsidRPr="00DA3719" w:rsidRDefault="00FD7460" w:rsidP="00DA3719">
      <w:pPr>
        <w:pStyle w:val="ListParagraph"/>
        <w:numPr>
          <w:ilvl w:val="0"/>
          <w:numId w:val="45"/>
        </w:numPr>
        <w:rPr>
          <w:rFonts w:cstheme="minorHAnsi"/>
        </w:rPr>
      </w:pPr>
      <w:r w:rsidRPr="00586C90">
        <w:object w:dxaOrig="1454" w:dyaOrig="941" w14:anchorId="2EC6EA4D">
          <v:shape id="_x0000_i1032" type="#_x0000_t75" style="width:72.65pt;height:46.35pt" o:ole="">
            <v:imagedata r:id="rId28" o:title=""/>
          </v:shape>
          <o:OLEObject Type="Embed" ProgID="AcroExch.Document.7" ShapeID="_x0000_i1032" DrawAspect="Icon" ObjectID="_1517144969" r:id="rId29"/>
        </w:object>
      </w: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p w14:paraId="079D26E2" w14:textId="77777777" w:rsidR="00FD7460" w:rsidRDefault="00FD7460" w:rsidP="00FD7460">
      <w:r>
        <w:object w:dxaOrig="1513" w:dyaOrig="984" w14:anchorId="32E96ABE">
          <v:shape id="_x0000_i1033" type="#_x0000_t75" style="width:75.75pt;height:49.45pt" o:ole="">
            <v:imagedata r:id="rId30" o:title=""/>
          </v:shape>
          <o:OLEObject Type="Embed" ProgID="Excel.Sheet.12" ShapeID="_x0000_i1033" DrawAspect="Icon" ObjectID="_1517144970" r:id="rId31"/>
        </w:object>
      </w:r>
    </w:p>
    <w:p w14:paraId="2559637D" w14:textId="77777777" w:rsidR="00FD7460" w:rsidRDefault="00FD7460" w:rsidP="00FD7460"/>
    <w:tbl>
      <w:tblPr>
        <w:tblW w:w="9866" w:type="dxa"/>
        <w:tblInd w:w="93" w:type="dxa"/>
        <w:tblLook w:val="04A0" w:firstRow="1" w:lastRow="0" w:firstColumn="1" w:lastColumn="0" w:noHBand="0" w:noVBand="1"/>
      </w:tblPr>
      <w:tblGrid>
        <w:gridCol w:w="686"/>
        <w:gridCol w:w="9180"/>
      </w:tblGrid>
      <w:tr w:rsidR="00FD7460" w:rsidRPr="00586C90" w14:paraId="0520BF2E" w14:textId="77777777" w:rsidTr="00FD7460">
        <w:trPr>
          <w:trHeight w:val="300"/>
        </w:trPr>
        <w:tc>
          <w:tcPr>
            <w:tcW w:w="686" w:type="dxa"/>
            <w:tcBorders>
              <w:top w:val="nil"/>
              <w:left w:val="nil"/>
              <w:bottom w:val="nil"/>
              <w:right w:val="nil"/>
            </w:tcBorders>
            <w:shd w:val="clear" w:color="auto" w:fill="auto"/>
            <w:noWrap/>
            <w:hideMark/>
          </w:tcPr>
          <w:p w14:paraId="10DF2D31" w14:textId="77777777" w:rsidR="00FD7460" w:rsidRPr="00586C90" w:rsidRDefault="00FD7460" w:rsidP="00F35AC6">
            <w:pPr>
              <w:rPr>
                <w:color w:val="000000"/>
                <w:szCs w:val="22"/>
              </w:rPr>
            </w:pPr>
            <w:r w:rsidRPr="00586C90">
              <w:rPr>
                <w:color w:val="000000"/>
                <w:szCs w:val="22"/>
              </w:rPr>
              <w:t>[227]</w:t>
            </w:r>
          </w:p>
        </w:tc>
        <w:tc>
          <w:tcPr>
            <w:tcW w:w="9180" w:type="dxa"/>
            <w:tcBorders>
              <w:top w:val="nil"/>
              <w:left w:val="nil"/>
              <w:bottom w:val="nil"/>
              <w:right w:val="nil"/>
            </w:tcBorders>
            <w:shd w:val="clear" w:color="auto" w:fill="auto"/>
            <w:noWrap/>
            <w:hideMark/>
          </w:tcPr>
          <w:p w14:paraId="5CD57CC7" w14:textId="77777777" w:rsidR="00FD7460" w:rsidRPr="00586C90" w:rsidRDefault="00FD7460" w:rsidP="00F35AC6">
            <w:pPr>
              <w:rPr>
                <w:color w:val="000000"/>
                <w:szCs w:val="22"/>
              </w:rPr>
            </w:pPr>
            <w:r w:rsidRPr="00586C90">
              <w:rPr>
                <w:color w:val="000000"/>
                <w:szCs w:val="22"/>
              </w:rPr>
              <w:t>Demonstration Assessment of Lighting-Emitting Diode (LED) Freezer Case Lighting</w:t>
            </w:r>
          </w:p>
        </w:tc>
      </w:tr>
      <w:tr w:rsidR="00FD7460" w:rsidRPr="00586C90" w14:paraId="11B6D754" w14:textId="77777777" w:rsidTr="00FD7460">
        <w:trPr>
          <w:trHeight w:val="300"/>
        </w:trPr>
        <w:tc>
          <w:tcPr>
            <w:tcW w:w="686" w:type="dxa"/>
            <w:tcBorders>
              <w:top w:val="nil"/>
              <w:left w:val="nil"/>
              <w:bottom w:val="nil"/>
              <w:right w:val="nil"/>
            </w:tcBorders>
            <w:shd w:val="clear" w:color="auto" w:fill="auto"/>
            <w:noWrap/>
            <w:hideMark/>
          </w:tcPr>
          <w:p w14:paraId="5452F5DE" w14:textId="77777777" w:rsidR="00FD7460" w:rsidRPr="00586C90" w:rsidRDefault="00FD7460" w:rsidP="00F35AC6">
            <w:pPr>
              <w:rPr>
                <w:color w:val="000000"/>
                <w:szCs w:val="22"/>
              </w:rPr>
            </w:pPr>
            <w:r w:rsidRPr="00586C90">
              <w:rPr>
                <w:color w:val="000000"/>
                <w:szCs w:val="22"/>
              </w:rPr>
              <w:t>[251]</w:t>
            </w:r>
          </w:p>
        </w:tc>
        <w:tc>
          <w:tcPr>
            <w:tcW w:w="9180" w:type="dxa"/>
            <w:tcBorders>
              <w:top w:val="nil"/>
              <w:left w:val="nil"/>
              <w:bottom w:val="nil"/>
              <w:right w:val="nil"/>
            </w:tcBorders>
            <w:shd w:val="clear" w:color="auto" w:fill="auto"/>
            <w:noWrap/>
            <w:hideMark/>
          </w:tcPr>
          <w:p w14:paraId="0DAF1B4B" w14:textId="77777777" w:rsidR="00FD7460" w:rsidRPr="00586C90" w:rsidRDefault="00FD7460" w:rsidP="00F35AC6">
            <w:pPr>
              <w:rPr>
                <w:color w:val="000000"/>
                <w:szCs w:val="22"/>
              </w:rPr>
            </w:pPr>
            <w:r w:rsidRPr="00586C90">
              <w:rPr>
                <w:color w:val="000000"/>
                <w:szCs w:val="22"/>
              </w:rPr>
              <w:t>New Refrigeration Measure Computer Simulation Report</w:t>
            </w:r>
          </w:p>
        </w:tc>
      </w:tr>
      <w:tr w:rsidR="00FD7460" w:rsidRPr="00586C90" w14:paraId="5F89FA43" w14:textId="77777777" w:rsidTr="00FD7460">
        <w:trPr>
          <w:trHeight w:val="300"/>
        </w:trPr>
        <w:tc>
          <w:tcPr>
            <w:tcW w:w="686" w:type="dxa"/>
            <w:tcBorders>
              <w:top w:val="nil"/>
              <w:left w:val="nil"/>
              <w:bottom w:val="nil"/>
              <w:right w:val="nil"/>
            </w:tcBorders>
            <w:shd w:val="clear" w:color="auto" w:fill="auto"/>
            <w:noWrap/>
            <w:hideMark/>
          </w:tcPr>
          <w:p w14:paraId="713344F7" w14:textId="77777777" w:rsidR="00FD7460" w:rsidRPr="00586C90" w:rsidRDefault="00FD7460" w:rsidP="00F35AC6">
            <w:pPr>
              <w:rPr>
                <w:color w:val="000000"/>
                <w:szCs w:val="22"/>
              </w:rPr>
            </w:pPr>
            <w:r w:rsidRPr="00586C90">
              <w:rPr>
                <w:color w:val="000000"/>
                <w:szCs w:val="22"/>
              </w:rPr>
              <w:t>[355]</w:t>
            </w:r>
          </w:p>
        </w:tc>
        <w:tc>
          <w:tcPr>
            <w:tcW w:w="9180" w:type="dxa"/>
            <w:tcBorders>
              <w:top w:val="nil"/>
              <w:left w:val="nil"/>
              <w:bottom w:val="nil"/>
              <w:right w:val="nil"/>
            </w:tcBorders>
            <w:shd w:val="clear" w:color="auto" w:fill="auto"/>
            <w:noWrap/>
            <w:hideMark/>
          </w:tcPr>
          <w:p w14:paraId="56E9B9CE" w14:textId="77777777" w:rsidR="00FD7460" w:rsidRPr="00586C90" w:rsidRDefault="00FD7460" w:rsidP="00F35AC6">
            <w:pPr>
              <w:rPr>
                <w:color w:val="000000"/>
                <w:szCs w:val="22"/>
              </w:rPr>
            </w:pPr>
            <w:r w:rsidRPr="00586C90">
              <w:rPr>
                <w:color w:val="000000"/>
                <w:szCs w:val="22"/>
              </w:rPr>
              <w:t>2013 Building Energy Efficiency Standards for Residential and Nonresidential Buildings (Title 24)</w:t>
            </w:r>
          </w:p>
        </w:tc>
      </w:tr>
      <w:tr w:rsidR="00FD7460" w:rsidRPr="00586C90" w14:paraId="2139AA0C" w14:textId="77777777" w:rsidTr="00FD7460">
        <w:trPr>
          <w:trHeight w:val="300"/>
        </w:trPr>
        <w:tc>
          <w:tcPr>
            <w:tcW w:w="686" w:type="dxa"/>
            <w:tcBorders>
              <w:top w:val="nil"/>
              <w:left w:val="nil"/>
              <w:bottom w:val="nil"/>
              <w:right w:val="nil"/>
            </w:tcBorders>
            <w:shd w:val="clear" w:color="auto" w:fill="auto"/>
            <w:noWrap/>
            <w:hideMark/>
          </w:tcPr>
          <w:p w14:paraId="4B52C1CB" w14:textId="77777777" w:rsidR="00FD7460" w:rsidRPr="00586C90" w:rsidRDefault="00FD7460" w:rsidP="00F35AC6">
            <w:pPr>
              <w:rPr>
                <w:color w:val="000000"/>
                <w:szCs w:val="22"/>
              </w:rPr>
            </w:pPr>
            <w:r w:rsidRPr="00586C90">
              <w:rPr>
                <w:color w:val="000000"/>
                <w:szCs w:val="22"/>
              </w:rPr>
              <w:t>[422]</w:t>
            </w:r>
          </w:p>
        </w:tc>
        <w:tc>
          <w:tcPr>
            <w:tcW w:w="9180" w:type="dxa"/>
            <w:tcBorders>
              <w:top w:val="nil"/>
              <w:left w:val="nil"/>
              <w:bottom w:val="nil"/>
              <w:right w:val="nil"/>
            </w:tcBorders>
            <w:shd w:val="clear" w:color="auto" w:fill="auto"/>
            <w:noWrap/>
            <w:hideMark/>
          </w:tcPr>
          <w:p w14:paraId="40E16056" w14:textId="77777777" w:rsidR="00FD7460" w:rsidRPr="00586C90" w:rsidRDefault="00FD7460" w:rsidP="00F35AC6">
            <w:pPr>
              <w:rPr>
                <w:color w:val="000000"/>
                <w:szCs w:val="22"/>
              </w:rPr>
            </w:pPr>
            <w:r w:rsidRPr="00586C90">
              <w:rPr>
                <w:color w:val="000000"/>
                <w:szCs w:val="22"/>
              </w:rPr>
              <w:t>2014 Appliance Efficiency Regulations (Title 20)</w:t>
            </w:r>
          </w:p>
        </w:tc>
      </w:tr>
      <w:tr w:rsidR="00FD7460" w:rsidRPr="00586C90" w14:paraId="3F034A05" w14:textId="77777777" w:rsidTr="00FD7460">
        <w:trPr>
          <w:trHeight w:val="300"/>
        </w:trPr>
        <w:tc>
          <w:tcPr>
            <w:tcW w:w="686" w:type="dxa"/>
            <w:tcBorders>
              <w:top w:val="nil"/>
              <w:left w:val="nil"/>
              <w:bottom w:val="nil"/>
              <w:right w:val="nil"/>
            </w:tcBorders>
            <w:shd w:val="clear" w:color="auto" w:fill="auto"/>
            <w:noWrap/>
            <w:hideMark/>
          </w:tcPr>
          <w:p w14:paraId="0E628AAF" w14:textId="77777777" w:rsidR="00FD7460" w:rsidRPr="00586C90" w:rsidRDefault="00FD7460" w:rsidP="00F35AC6">
            <w:pPr>
              <w:rPr>
                <w:color w:val="000000"/>
                <w:szCs w:val="22"/>
              </w:rPr>
            </w:pPr>
            <w:r w:rsidRPr="00586C90">
              <w:rPr>
                <w:color w:val="000000"/>
                <w:szCs w:val="22"/>
              </w:rPr>
              <w:t>[456]</w:t>
            </w:r>
          </w:p>
        </w:tc>
        <w:tc>
          <w:tcPr>
            <w:tcW w:w="9180" w:type="dxa"/>
            <w:tcBorders>
              <w:top w:val="nil"/>
              <w:left w:val="nil"/>
              <w:bottom w:val="nil"/>
              <w:right w:val="nil"/>
            </w:tcBorders>
            <w:shd w:val="clear" w:color="auto" w:fill="auto"/>
            <w:noWrap/>
            <w:hideMark/>
          </w:tcPr>
          <w:p w14:paraId="756F0442" w14:textId="77777777" w:rsidR="00FD7460" w:rsidRPr="00586C90" w:rsidRDefault="00FD7460" w:rsidP="00F35AC6">
            <w:pPr>
              <w:rPr>
                <w:color w:val="000000"/>
                <w:szCs w:val="22"/>
              </w:rPr>
            </w:pPr>
            <w:r w:rsidRPr="00586C90">
              <w:rPr>
                <w:color w:val="000000"/>
                <w:szCs w:val="22"/>
              </w:rPr>
              <w:t>LED Freezer Case Lighting Systems</w:t>
            </w:r>
          </w:p>
        </w:tc>
      </w:tr>
      <w:tr w:rsidR="00FD7460" w:rsidRPr="00586C90" w14:paraId="7141821B" w14:textId="77777777" w:rsidTr="00FD7460">
        <w:trPr>
          <w:trHeight w:val="300"/>
        </w:trPr>
        <w:tc>
          <w:tcPr>
            <w:tcW w:w="686" w:type="dxa"/>
            <w:tcBorders>
              <w:top w:val="nil"/>
              <w:left w:val="nil"/>
              <w:bottom w:val="nil"/>
              <w:right w:val="nil"/>
            </w:tcBorders>
            <w:shd w:val="clear" w:color="auto" w:fill="auto"/>
            <w:noWrap/>
            <w:hideMark/>
          </w:tcPr>
          <w:p w14:paraId="7C3B66F9" w14:textId="77777777" w:rsidR="00FD7460" w:rsidRPr="00586C90" w:rsidRDefault="00FD7460" w:rsidP="00F35AC6">
            <w:pPr>
              <w:rPr>
                <w:color w:val="000000"/>
                <w:szCs w:val="22"/>
              </w:rPr>
            </w:pPr>
            <w:r w:rsidRPr="00586C90">
              <w:rPr>
                <w:color w:val="000000"/>
                <w:szCs w:val="22"/>
              </w:rPr>
              <w:t>[457]</w:t>
            </w:r>
          </w:p>
        </w:tc>
        <w:tc>
          <w:tcPr>
            <w:tcW w:w="9180" w:type="dxa"/>
            <w:tcBorders>
              <w:top w:val="nil"/>
              <w:left w:val="nil"/>
              <w:bottom w:val="nil"/>
              <w:right w:val="nil"/>
            </w:tcBorders>
            <w:shd w:val="clear" w:color="auto" w:fill="auto"/>
            <w:noWrap/>
            <w:hideMark/>
          </w:tcPr>
          <w:p w14:paraId="0DEA5167" w14:textId="77777777" w:rsidR="00FD7460" w:rsidRPr="00586C90" w:rsidRDefault="00FD7460" w:rsidP="00F35AC6">
            <w:pPr>
              <w:rPr>
                <w:color w:val="000000"/>
                <w:szCs w:val="22"/>
              </w:rPr>
            </w:pPr>
            <w:r w:rsidRPr="00586C90">
              <w:rPr>
                <w:color w:val="000000"/>
                <w:szCs w:val="22"/>
              </w:rPr>
              <w:t>LED Lighting for Low Temperature Refrigerated Display Cases</w:t>
            </w:r>
          </w:p>
        </w:tc>
      </w:tr>
    </w:tbl>
    <w:p w14:paraId="714A832E" w14:textId="77777777" w:rsidR="00FD7460" w:rsidRPr="00FD7460" w:rsidRDefault="00FD7460" w:rsidP="00FD7460"/>
    <w:sectPr w:rsidR="00FD7460" w:rsidRPr="00FD7460" w:rsidSect="00E87C8F">
      <w:footerReference w:type="default" r:id="rId32"/>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E85D40" w14:textId="77777777" w:rsidR="00A761A1" w:rsidRDefault="00A761A1" w:rsidP="00447D6E">
      <w:r>
        <w:separator/>
      </w:r>
    </w:p>
    <w:p w14:paraId="0C4E19E0" w14:textId="77777777" w:rsidR="00A761A1" w:rsidRDefault="00A761A1"/>
  </w:endnote>
  <w:endnote w:type="continuationSeparator" w:id="0">
    <w:p w14:paraId="500646F2" w14:textId="77777777" w:rsidR="00A761A1" w:rsidRDefault="00A761A1" w:rsidP="00447D6E">
      <w:r>
        <w:continuationSeparator/>
      </w:r>
    </w:p>
    <w:p w14:paraId="1BDC9EDD" w14:textId="77777777" w:rsidR="00A761A1" w:rsidRDefault="00A761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24BF8E1F" w:rsidR="00FD0345" w:rsidRDefault="00AC7972"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1-25T00:00:00Z">
          <w:dateFormat w:val="MMMM d, yyyy"/>
          <w:lid w:val="en-US"/>
          <w:storeMappedDataAs w:val="dateTime"/>
          <w:calendar w:val="gregorian"/>
        </w:date>
      </w:sdtPr>
      <w:sdtEndPr/>
      <w:sdtContent>
        <w:r w:rsidR="00FD0345">
          <w:rPr>
            <w:rFonts w:cstheme="minorHAnsi"/>
            <w:b/>
            <w:sz w:val="36"/>
            <w:szCs w:val="36"/>
          </w:rPr>
          <w:t>January 25, 2016</w:t>
        </w:r>
      </w:sdtContent>
    </w:sdt>
  </w:p>
  <w:p w14:paraId="650DB54B" w14:textId="670C7D5C" w:rsidR="00FD0345" w:rsidRPr="009500DC" w:rsidRDefault="00FD0345"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1715AE7F" w:rsidR="00FD0345" w:rsidRPr="009500DC" w:rsidRDefault="00AC7972"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FD0345">
          <w:rPr>
            <w:rFonts w:cstheme="minorHAnsi"/>
            <w:b/>
            <w:sz w:val="20"/>
            <w:szCs w:val="20"/>
          </w:rPr>
          <w:t>SCE13CS003</w:t>
        </w:r>
      </w:sdtContent>
    </w:sdt>
    <w:r w:rsidR="00FD0345">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FD0345">
          <w:rPr>
            <w:rFonts w:cstheme="minorHAnsi"/>
            <w:b/>
            <w:sz w:val="20"/>
            <w:szCs w:val="20"/>
          </w:rPr>
          <w:t>Revision 2</w:t>
        </w:r>
      </w:sdtContent>
    </w:sdt>
    <w:r w:rsidR="00FD0345" w:rsidRPr="009500DC">
      <w:rPr>
        <w:rFonts w:cstheme="minorHAnsi"/>
        <w:b/>
        <w:sz w:val="20"/>
        <w:szCs w:val="20"/>
      </w:rPr>
      <w:tab/>
    </w:r>
    <w:r w:rsidR="00FD0345" w:rsidRPr="009500DC">
      <w:rPr>
        <w:rFonts w:cstheme="minorHAnsi"/>
        <w:b/>
        <w:sz w:val="20"/>
        <w:szCs w:val="20"/>
      </w:rPr>
      <w:fldChar w:fldCharType="begin"/>
    </w:r>
    <w:r w:rsidR="00FD0345" w:rsidRPr="009500DC">
      <w:rPr>
        <w:rFonts w:cstheme="minorHAnsi"/>
        <w:b/>
        <w:sz w:val="20"/>
        <w:szCs w:val="20"/>
      </w:rPr>
      <w:instrText xml:space="preserve"> PAGE   \* MERGEFORMAT </w:instrText>
    </w:r>
    <w:r w:rsidR="00FD0345" w:rsidRPr="009500DC">
      <w:rPr>
        <w:rFonts w:cstheme="minorHAnsi"/>
        <w:b/>
        <w:sz w:val="20"/>
        <w:szCs w:val="20"/>
      </w:rPr>
      <w:fldChar w:fldCharType="separate"/>
    </w:r>
    <w:r>
      <w:rPr>
        <w:rFonts w:cstheme="minorHAnsi"/>
        <w:b/>
        <w:noProof/>
        <w:sz w:val="20"/>
        <w:szCs w:val="20"/>
      </w:rPr>
      <w:t>20</w:t>
    </w:r>
    <w:r w:rsidR="00FD0345" w:rsidRPr="009500DC">
      <w:rPr>
        <w:rFonts w:cstheme="minorHAnsi"/>
        <w:b/>
        <w:noProof/>
        <w:sz w:val="20"/>
        <w:szCs w:val="20"/>
      </w:rPr>
      <w:fldChar w:fldCharType="end"/>
    </w:r>
    <w:r w:rsidR="00FD0345"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1-25T00:00:00Z">
          <w:dateFormat w:val="MMMM d, yyyy"/>
          <w:lid w:val="en-US"/>
          <w:storeMappedDataAs w:val="dateTime"/>
          <w:calendar w:val="gregorian"/>
        </w:date>
      </w:sdtPr>
      <w:sdtEndPr/>
      <w:sdtContent>
        <w:r w:rsidR="00FD0345">
          <w:rPr>
            <w:rFonts w:cstheme="minorHAnsi"/>
            <w:b/>
            <w:sz w:val="20"/>
            <w:szCs w:val="20"/>
          </w:rPr>
          <w:t>January 25, 2016</w:t>
        </w:r>
      </w:sdtContent>
    </w:sdt>
  </w:p>
  <w:p w14:paraId="43C07EA5" w14:textId="544E4323" w:rsidR="00FD0345" w:rsidRPr="009500DC" w:rsidRDefault="00AC7972"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FD0345">
          <w:rPr>
            <w:rFonts w:cstheme="minorHAnsi"/>
            <w:b/>
            <w:sz w:val="20"/>
            <w:szCs w:val="20"/>
          </w:rPr>
          <w:t>Southern California Edison</w:t>
        </w:r>
      </w:sdtContent>
    </w:sdt>
  </w:p>
  <w:p w14:paraId="4AC7586E" w14:textId="77777777" w:rsidR="00FD0345" w:rsidRDefault="00FD0345"/>
  <w:p w14:paraId="5C9861A8" w14:textId="77777777" w:rsidR="00FD0345" w:rsidRDefault="00FD034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A7A73A" w14:textId="77777777" w:rsidR="00A761A1" w:rsidRDefault="00A761A1" w:rsidP="00447D6E">
      <w:r>
        <w:separator/>
      </w:r>
    </w:p>
    <w:p w14:paraId="13C7208F" w14:textId="77777777" w:rsidR="00A761A1" w:rsidRDefault="00A761A1"/>
  </w:footnote>
  <w:footnote w:type="continuationSeparator" w:id="0">
    <w:p w14:paraId="717E02F9" w14:textId="77777777" w:rsidR="00A761A1" w:rsidRDefault="00A761A1" w:rsidP="00447D6E">
      <w:r>
        <w:continuationSeparator/>
      </w:r>
    </w:p>
    <w:p w14:paraId="0A45075E" w14:textId="77777777" w:rsidR="00A761A1" w:rsidRDefault="00A761A1"/>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74D41FA"/>
    <w:multiLevelType w:val="hybridMultilevel"/>
    <w:tmpl w:val="AB94E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8C0382"/>
    <w:multiLevelType w:val="hybridMultilevel"/>
    <w:tmpl w:val="870434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683647"/>
    <w:multiLevelType w:val="hybridMultilevel"/>
    <w:tmpl w:val="F0DCA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0" w:hanging="360"/>
      </w:pPr>
      <w:rPr>
        <w:rFonts w:ascii="Courier New" w:hAnsi="Courier New" w:cs="Courier New" w:hint="default"/>
      </w:rPr>
    </w:lvl>
    <w:lvl w:ilvl="2" w:tplc="04090005" w:tentative="1">
      <w:start w:val="1"/>
      <w:numFmt w:val="bullet"/>
      <w:lvlText w:val=""/>
      <w:lvlJc w:val="left"/>
      <w:pPr>
        <w:ind w:left="720" w:hanging="360"/>
      </w:pPr>
      <w:rPr>
        <w:rFonts w:ascii="Wingdings" w:hAnsi="Wingdings" w:hint="default"/>
      </w:rPr>
    </w:lvl>
    <w:lvl w:ilvl="3" w:tplc="04090001" w:tentative="1">
      <w:start w:val="1"/>
      <w:numFmt w:val="bullet"/>
      <w:lvlText w:val=""/>
      <w:lvlJc w:val="left"/>
      <w:pPr>
        <w:ind w:left="1440" w:hanging="360"/>
      </w:pPr>
      <w:rPr>
        <w:rFonts w:ascii="Symbol" w:hAnsi="Symbol"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8"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9"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A84F2C"/>
    <w:multiLevelType w:val="hybridMultilevel"/>
    <w:tmpl w:val="7A5EDA0E"/>
    <w:lvl w:ilvl="0" w:tplc="E2883914">
      <w:start w:val="1"/>
      <w:numFmt w:val="lowerLetter"/>
      <w:lvlText w:val="%1."/>
      <w:lvlJc w:val="left"/>
      <w:pPr>
        <w:ind w:left="1800" w:hanging="360"/>
      </w:pPr>
      <w:rPr>
        <w:rFonts w:hint="default"/>
      </w:rPr>
    </w:lvl>
    <w:lvl w:ilvl="1" w:tplc="0409001B">
      <w:start w:val="1"/>
      <w:numFmt w:val="lowerRoman"/>
      <w:lvlText w:val="%2."/>
      <w:lvlJc w:val="right"/>
      <w:pPr>
        <w:tabs>
          <w:tab w:val="num" w:pos="2520"/>
        </w:tabs>
        <w:ind w:left="2520" w:hanging="360"/>
      </w:pPr>
      <w:rPr>
        <w:rFonts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2"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1E66D3"/>
    <w:multiLevelType w:val="hybridMultilevel"/>
    <w:tmpl w:val="09FC581C"/>
    <w:lvl w:ilvl="0" w:tplc="D39464D0">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79145D2"/>
    <w:multiLevelType w:val="hybridMultilevel"/>
    <w:tmpl w:val="8E6A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8B91775"/>
    <w:multiLevelType w:val="multilevel"/>
    <w:tmpl w:val="2B7CBDB4"/>
    <w:lvl w:ilvl="0">
      <w:start w:val="1"/>
      <w:numFmt w:val="decimal"/>
      <w:lvlText w:val="%1"/>
      <w:lvlJc w:val="left"/>
      <w:pPr>
        <w:ind w:left="408" w:hanging="408"/>
      </w:pPr>
      <w:rPr>
        <w:rFonts w:hint="default"/>
      </w:rPr>
    </w:lvl>
    <w:lvl w:ilvl="1">
      <w:start w:val="1"/>
      <w:numFmt w:val="decimal"/>
      <w:lvlText w:val="%1.%2"/>
      <w:lvlJc w:val="left"/>
      <w:pPr>
        <w:ind w:left="408" w:hanging="40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F60660"/>
    <w:multiLevelType w:val="hybridMultilevel"/>
    <w:tmpl w:val="23F83038"/>
    <w:lvl w:ilvl="0" w:tplc="CFD0EAEC">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32535A"/>
    <w:multiLevelType w:val="hybridMultilevel"/>
    <w:tmpl w:val="B3BA99A8"/>
    <w:lvl w:ilvl="0" w:tplc="04090001">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30"/>
        </w:tabs>
        <w:ind w:left="1030" w:hanging="360"/>
      </w:pPr>
      <w:rPr>
        <w:rFonts w:ascii="Courier New" w:hAnsi="Courier New" w:cs="Courier New" w:hint="default"/>
      </w:rPr>
    </w:lvl>
    <w:lvl w:ilvl="2" w:tplc="04090005" w:tentative="1">
      <w:start w:val="1"/>
      <w:numFmt w:val="bullet"/>
      <w:lvlText w:val=""/>
      <w:lvlJc w:val="left"/>
      <w:pPr>
        <w:tabs>
          <w:tab w:val="num" w:pos="1750"/>
        </w:tabs>
        <w:ind w:left="1750" w:hanging="360"/>
      </w:pPr>
      <w:rPr>
        <w:rFonts w:ascii="Wingdings" w:hAnsi="Wingdings" w:hint="default"/>
      </w:rPr>
    </w:lvl>
    <w:lvl w:ilvl="3" w:tplc="04090001" w:tentative="1">
      <w:start w:val="1"/>
      <w:numFmt w:val="bullet"/>
      <w:lvlText w:val=""/>
      <w:lvlJc w:val="left"/>
      <w:pPr>
        <w:tabs>
          <w:tab w:val="num" w:pos="2470"/>
        </w:tabs>
        <w:ind w:left="2470" w:hanging="360"/>
      </w:pPr>
      <w:rPr>
        <w:rFonts w:ascii="Symbol" w:hAnsi="Symbol" w:hint="default"/>
      </w:rPr>
    </w:lvl>
    <w:lvl w:ilvl="4" w:tplc="04090003" w:tentative="1">
      <w:start w:val="1"/>
      <w:numFmt w:val="bullet"/>
      <w:lvlText w:val="o"/>
      <w:lvlJc w:val="left"/>
      <w:pPr>
        <w:tabs>
          <w:tab w:val="num" w:pos="3190"/>
        </w:tabs>
        <w:ind w:left="3190" w:hanging="360"/>
      </w:pPr>
      <w:rPr>
        <w:rFonts w:ascii="Courier New" w:hAnsi="Courier New" w:cs="Courier New" w:hint="default"/>
      </w:rPr>
    </w:lvl>
    <w:lvl w:ilvl="5" w:tplc="04090005" w:tentative="1">
      <w:start w:val="1"/>
      <w:numFmt w:val="bullet"/>
      <w:lvlText w:val=""/>
      <w:lvlJc w:val="left"/>
      <w:pPr>
        <w:tabs>
          <w:tab w:val="num" w:pos="3910"/>
        </w:tabs>
        <w:ind w:left="3910" w:hanging="360"/>
      </w:pPr>
      <w:rPr>
        <w:rFonts w:ascii="Wingdings" w:hAnsi="Wingdings" w:hint="default"/>
      </w:rPr>
    </w:lvl>
    <w:lvl w:ilvl="6" w:tplc="04090001" w:tentative="1">
      <w:start w:val="1"/>
      <w:numFmt w:val="bullet"/>
      <w:lvlText w:val=""/>
      <w:lvlJc w:val="left"/>
      <w:pPr>
        <w:tabs>
          <w:tab w:val="num" w:pos="4630"/>
        </w:tabs>
        <w:ind w:left="4630" w:hanging="360"/>
      </w:pPr>
      <w:rPr>
        <w:rFonts w:ascii="Symbol" w:hAnsi="Symbol" w:hint="default"/>
      </w:rPr>
    </w:lvl>
    <w:lvl w:ilvl="7" w:tplc="04090003" w:tentative="1">
      <w:start w:val="1"/>
      <w:numFmt w:val="bullet"/>
      <w:lvlText w:val="o"/>
      <w:lvlJc w:val="left"/>
      <w:pPr>
        <w:tabs>
          <w:tab w:val="num" w:pos="5350"/>
        </w:tabs>
        <w:ind w:left="5350" w:hanging="360"/>
      </w:pPr>
      <w:rPr>
        <w:rFonts w:ascii="Courier New" w:hAnsi="Courier New" w:cs="Courier New" w:hint="default"/>
      </w:rPr>
    </w:lvl>
    <w:lvl w:ilvl="8" w:tplc="04090005" w:tentative="1">
      <w:start w:val="1"/>
      <w:numFmt w:val="bullet"/>
      <w:lvlText w:val=""/>
      <w:lvlJc w:val="left"/>
      <w:pPr>
        <w:tabs>
          <w:tab w:val="num" w:pos="6070"/>
        </w:tabs>
        <w:ind w:left="6070" w:hanging="360"/>
      </w:pPr>
      <w:rPr>
        <w:rFonts w:ascii="Wingdings" w:hAnsi="Wingdings" w:hint="default"/>
      </w:rPr>
    </w:lvl>
  </w:abstractNum>
  <w:abstractNum w:abstractNumId="35"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C53B01"/>
    <w:multiLevelType w:val="hybridMultilevel"/>
    <w:tmpl w:val="0284BF5C"/>
    <w:lvl w:ilvl="0" w:tplc="EB84C708">
      <w:start w:val="1"/>
      <w:numFmt w:val="decimal"/>
      <w:lvlText w:val="%1."/>
      <w:lvlJc w:val="left"/>
      <w:pPr>
        <w:ind w:left="768" w:hanging="360"/>
      </w:pPr>
      <w:rPr>
        <w:rFonts w:hint="default"/>
      </w:rPr>
    </w:lvl>
    <w:lvl w:ilvl="1" w:tplc="04090019">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41"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2949EE"/>
    <w:multiLevelType w:val="hybridMultilevel"/>
    <w:tmpl w:val="39F6F6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23"/>
  </w:num>
  <w:num w:numId="3">
    <w:abstractNumId w:val="22"/>
  </w:num>
  <w:num w:numId="4">
    <w:abstractNumId w:val="20"/>
  </w:num>
  <w:num w:numId="5">
    <w:abstractNumId w:val="20"/>
  </w:num>
  <w:num w:numId="6">
    <w:abstractNumId w:val="2"/>
  </w:num>
  <w:num w:numId="7">
    <w:abstractNumId w:val="24"/>
  </w:num>
  <w:num w:numId="8">
    <w:abstractNumId w:val="21"/>
  </w:num>
  <w:num w:numId="9">
    <w:abstractNumId w:val="13"/>
  </w:num>
  <w:num w:numId="10">
    <w:abstractNumId w:val="8"/>
  </w:num>
  <w:num w:numId="11">
    <w:abstractNumId w:val="25"/>
  </w:num>
  <w:num w:numId="12">
    <w:abstractNumId w:val="19"/>
  </w:num>
  <w:num w:numId="13">
    <w:abstractNumId w:val="12"/>
  </w:num>
  <w:num w:numId="14">
    <w:abstractNumId w:val="38"/>
  </w:num>
  <w:num w:numId="15">
    <w:abstractNumId w:val="10"/>
  </w:num>
  <w:num w:numId="16">
    <w:abstractNumId w:val="14"/>
  </w:num>
  <w:num w:numId="17">
    <w:abstractNumId w:val="6"/>
  </w:num>
  <w:num w:numId="18">
    <w:abstractNumId w:val="0"/>
  </w:num>
  <w:num w:numId="19">
    <w:abstractNumId w:val="37"/>
  </w:num>
  <w:num w:numId="20">
    <w:abstractNumId w:val="5"/>
  </w:num>
  <w:num w:numId="21">
    <w:abstractNumId w:val="28"/>
  </w:num>
  <w:num w:numId="22">
    <w:abstractNumId w:val="31"/>
  </w:num>
  <w:num w:numId="23">
    <w:abstractNumId w:val="39"/>
  </w:num>
  <w:num w:numId="24">
    <w:abstractNumId w:val="36"/>
  </w:num>
  <w:num w:numId="25">
    <w:abstractNumId w:val="16"/>
  </w:num>
  <w:num w:numId="26">
    <w:abstractNumId w:val="18"/>
  </w:num>
  <w:num w:numId="27">
    <w:abstractNumId w:val="33"/>
  </w:num>
  <w:num w:numId="28">
    <w:abstractNumId w:val="17"/>
  </w:num>
  <w:num w:numId="29">
    <w:abstractNumId w:val="9"/>
  </w:num>
  <w:num w:numId="30">
    <w:abstractNumId w:val="1"/>
  </w:num>
  <w:num w:numId="31">
    <w:abstractNumId w:val="41"/>
  </w:num>
  <w:num w:numId="32">
    <w:abstractNumId w:val="27"/>
  </w:num>
  <w:num w:numId="33">
    <w:abstractNumId w:val="35"/>
  </w:num>
  <w:num w:numId="34">
    <w:abstractNumId w:val="11"/>
  </w:num>
  <w:num w:numId="35">
    <w:abstractNumId w:val="7"/>
  </w:num>
  <w:num w:numId="36">
    <w:abstractNumId w:val="34"/>
  </w:num>
  <w:num w:numId="37">
    <w:abstractNumId w:val="4"/>
  </w:num>
  <w:num w:numId="38">
    <w:abstractNumId w:val="30"/>
  </w:num>
  <w:num w:numId="39">
    <w:abstractNumId w:val="26"/>
  </w:num>
  <w:num w:numId="40">
    <w:abstractNumId w:val="40"/>
  </w:num>
  <w:num w:numId="41">
    <w:abstractNumId w:val="3"/>
  </w:num>
  <w:num w:numId="42">
    <w:abstractNumId w:val="29"/>
  </w:num>
  <w:num w:numId="43">
    <w:abstractNumId w:val="32"/>
  </w:num>
  <w:num w:numId="44">
    <w:abstractNumId w:val="15"/>
  </w:num>
  <w:num w:numId="45">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0CEF"/>
    <w:rsid w:val="000016DB"/>
    <w:rsid w:val="00005902"/>
    <w:rsid w:val="00006B5C"/>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A7ADC"/>
    <w:rsid w:val="000B3765"/>
    <w:rsid w:val="000B655B"/>
    <w:rsid w:val="000C0000"/>
    <w:rsid w:val="000C18CC"/>
    <w:rsid w:val="000C687D"/>
    <w:rsid w:val="000C7854"/>
    <w:rsid w:val="000C7ED1"/>
    <w:rsid w:val="000D789A"/>
    <w:rsid w:val="000E4B5F"/>
    <w:rsid w:val="000E706D"/>
    <w:rsid w:val="000F130A"/>
    <w:rsid w:val="000F4FD8"/>
    <w:rsid w:val="00107242"/>
    <w:rsid w:val="00111CC5"/>
    <w:rsid w:val="001206F7"/>
    <w:rsid w:val="001236C1"/>
    <w:rsid w:val="00133EE8"/>
    <w:rsid w:val="00140B30"/>
    <w:rsid w:val="00147155"/>
    <w:rsid w:val="00150077"/>
    <w:rsid w:val="00153CB3"/>
    <w:rsid w:val="00154C3B"/>
    <w:rsid w:val="00160158"/>
    <w:rsid w:val="00165357"/>
    <w:rsid w:val="00170BF4"/>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3254A"/>
    <w:rsid w:val="002344FB"/>
    <w:rsid w:val="00236216"/>
    <w:rsid w:val="002405CD"/>
    <w:rsid w:val="00240B74"/>
    <w:rsid w:val="00243B62"/>
    <w:rsid w:val="00244E05"/>
    <w:rsid w:val="0024675B"/>
    <w:rsid w:val="002469DD"/>
    <w:rsid w:val="00247180"/>
    <w:rsid w:val="00254671"/>
    <w:rsid w:val="00257D36"/>
    <w:rsid w:val="00263C1C"/>
    <w:rsid w:val="00271415"/>
    <w:rsid w:val="00274FBE"/>
    <w:rsid w:val="002762E1"/>
    <w:rsid w:val="002811BC"/>
    <w:rsid w:val="00283DE8"/>
    <w:rsid w:val="00284460"/>
    <w:rsid w:val="00285552"/>
    <w:rsid w:val="00285966"/>
    <w:rsid w:val="00285A0D"/>
    <w:rsid w:val="00290ED8"/>
    <w:rsid w:val="00296B49"/>
    <w:rsid w:val="002A03FC"/>
    <w:rsid w:val="002A1843"/>
    <w:rsid w:val="002A3D26"/>
    <w:rsid w:val="002A523E"/>
    <w:rsid w:val="002A71C5"/>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10709"/>
    <w:rsid w:val="00317970"/>
    <w:rsid w:val="00317EB0"/>
    <w:rsid w:val="0033043F"/>
    <w:rsid w:val="00332700"/>
    <w:rsid w:val="003358BD"/>
    <w:rsid w:val="00344E88"/>
    <w:rsid w:val="00345D80"/>
    <w:rsid w:val="003471D4"/>
    <w:rsid w:val="00350BF1"/>
    <w:rsid w:val="00353C49"/>
    <w:rsid w:val="003540B1"/>
    <w:rsid w:val="003557E9"/>
    <w:rsid w:val="003560BA"/>
    <w:rsid w:val="00364CC6"/>
    <w:rsid w:val="003650F6"/>
    <w:rsid w:val="0036726C"/>
    <w:rsid w:val="00373C49"/>
    <w:rsid w:val="003832D2"/>
    <w:rsid w:val="003845E5"/>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2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407F"/>
    <w:rsid w:val="004E76CA"/>
    <w:rsid w:val="004F1698"/>
    <w:rsid w:val="004F2B7D"/>
    <w:rsid w:val="00500C4E"/>
    <w:rsid w:val="00505CEC"/>
    <w:rsid w:val="0051020F"/>
    <w:rsid w:val="00513CAB"/>
    <w:rsid w:val="00516CF5"/>
    <w:rsid w:val="00523597"/>
    <w:rsid w:val="00523736"/>
    <w:rsid w:val="00532530"/>
    <w:rsid w:val="0053326D"/>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0997"/>
    <w:rsid w:val="00594EF5"/>
    <w:rsid w:val="005A0E53"/>
    <w:rsid w:val="005A1078"/>
    <w:rsid w:val="005A4658"/>
    <w:rsid w:val="005A496B"/>
    <w:rsid w:val="005B28C1"/>
    <w:rsid w:val="005B6344"/>
    <w:rsid w:val="005C1C74"/>
    <w:rsid w:val="005C22FE"/>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6E92"/>
    <w:rsid w:val="007933F1"/>
    <w:rsid w:val="007942C7"/>
    <w:rsid w:val="007959EF"/>
    <w:rsid w:val="007A5F52"/>
    <w:rsid w:val="007B090A"/>
    <w:rsid w:val="007E43F8"/>
    <w:rsid w:val="007E5076"/>
    <w:rsid w:val="007E656B"/>
    <w:rsid w:val="007F2997"/>
    <w:rsid w:val="007F3B7F"/>
    <w:rsid w:val="007F50E8"/>
    <w:rsid w:val="007F54E2"/>
    <w:rsid w:val="007F7FBA"/>
    <w:rsid w:val="00800319"/>
    <w:rsid w:val="0080044E"/>
    <w:rsid w:val="00800706"/>
    <w:rsid w:val="0080189A"/>
    <w:rsid w:val="00801F7F"/>
    <w:rsid w:val="00803197"/>
    <w:rsid w:val="00803C2B"/>
    <w:rsid w:val="00811945"/>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3FC3"/>
    <w:rsid w:val="0089577B"/>
    <w:rsid w:val="008A7B31"/>
    <w:rsid w:val="008B1024"/>
    <w:rsid w:val="008B1357"/>
    <w:rsid w:val="008B2DF3"/>
    <w:rsid w:val="008C2E0E"/>
    <w:rsid w:val="008C4DE0"/>
    <w:rsid w:val="008D0315"/>
    <w:rsid w:val="008D3930"/>
    <w:rsid w:val="008D67F9"/>
    <w:rsid w:val="008E17CC"/>
    <w:rsid w:val="008E25B1"/>
    <w:rsid w:val="008E4ACA"/>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2C81"/>
    <w:rsid w:val="00980204"/>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018F3"/>
    <w:rsid w:val="00A0513F"/>
    <w:rsid w:val="00A11800"/>
    <w:rsid w:val="00A11C16"/>
    <w:rsid w:val="00A120A0"/>
    <w:rsid w:val="00A1423E"/>
    <w:rsid w:val="00A17664"/>
    <w:rsid w:val="00A20FAF"/>
    <w:rsid w:val="00A24520"/>
    <w:rsid w:val="00A3164A"/>
    <w:rsid w:val="00A37F42"/>
    <w:rsid w:val="00A4047E"/>
    <w:rsid w:val="00A4411F"/>
    <w:rsid w:val="00A500D6"/>
    <w:rsid w:val="00A523FF"/>
    <w:rsid w:val="00A54756"/>
    <w:rsid w:val="00A54C66"/>
    <w:rsid w:val="00A57D36"/>
    <w:rsid w:val="00A61BB6"/>
    <w:rsid w:val="00A65734"/>
    <w:rsid w:val="00A6687F"/>
    <w:rsid w:val="00A67907"/>
    <w:rsid w:val="00A73CC1"/>
    <w:rsid w:val="00A761A1"/>
    <w:rsid w:val="00A80270"/>
    <w:rsid w:val="00A82DB1"/>
    <w:rsid w:val="00A84127"/>
    <w:rsid w:val="00A84BF9"/>
    <w:rsid w:val="00A86DA2"/>
    <w:rsid w:val="00A90DFC"/>
    <w:rsid w:val="00A90F1A"/>
    <w:rsid w:val="00A91BF3"/>
    <w:rsid w:val="00AA0A9C"/>
    <w:rsid w:val="00AA16C0"/>
    <w:rsid w:val="00AA4CDC"/>
    <w:rsid w:val="00AB1A3B"/>
    <w:rsid w:val="00AB21D4"/>
    <w:rsid w:val="00AB21F5"/>
    <w:rsid w:val="00AB3386"/>
    <w:rsid w:val="00AB36DB"/>
    <w:rsid w:val="00AC0B1D"/>
    <w:rsid w:val="00AC2F5B"/>
    <w:rsid w:val="00AC3DAD"/>
    <w:rsid w:val="00AC5309"/>
    <w:rsid w:val="00AC5B97"/>
    <w:rsid w:val="00AC7972"/>
    <w:rsid w:val="00AD4DD0"/>
    <w:rsid w:val="00AE0A8D"/>
    <w:rsid w:val="00AF6342"/>
    <w:rsid w:val="00B053FB"/>
    <w:rsid w:val="00B05647"/>
    <w:rsid w:val="00B07EE5"/>
    <w:rsid w:val="00B21CC5"/>
    <w:rsid w:val="00B26778"/>
    <w:rsid w:val="00B26B83"/>
    <w:rsid w:val="00B32479"/>
    <w:rsid w:val="00B33FE2"/>
    <w:rsid w:val="00B403ED"/>
    <w:rsid w:val="00B4065F"/>
    <w:rsid w:val="00B45091"/>
    <w:rsid w:val="00B45447"/>
    <w:rsid w:val="00B52C74"/>
    <w:rsid w:val="00B614F1"/>
    <w:rsid w:val="00B66EE1"/>
    <w:rsid w:val="00B71667"/>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BE3191"/>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4185"/>
    <w:rsid w:val="00C65450"/>
    <w:rsid w:val="00C677AF"/>
    <w:rsid w:val="00C67E59"/>
    <w:rsid w:val="00C72B8B"/>
    <w:rsid w:val="00C72CB5"/>
    <w:rsid w:val="00C76D4F"/>
    <w:rsid w:val="00C805BC"/>
    <w:rsid w:val="00C905A6"/>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7E80"/>
    <w:rsid w:val="00D70563"/>
    <w:rsid w:val="00D70D89"/>
    <w:rsid w:val="00D72051"/>
    <w:rsid w:val="00D7380B"/>
    <w:rsid w:val="00D75D77"/>
    <w:rsid w:val="00D7639E"/>
    <w:rsid w:val="00D835EF"/>
    <w:rsid w:val="00D85F09"/>
    <w:rsid w:val="00D86A9D"/>
    <w:rsid w:val="00DA089A"/>
    <w:rsid w:val="00DA11A0"/>
    <w:rsid w:val="00DA2822"/>
    <w:rsid w:val="00DA3719"/>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7B1"/>
    <w:rsid w:val="00E26B34"/>
    <w:rsid w:val="00E314BA"/>
    <w:rsid w:val="00E325BE"/>
    <w:rsid w:val="00E326BA"/>
    <w:rsid w:val="00E34202"/>
    <w:rsid w:val="00E35D12"/>
    <w:rsid w:val="00E37F72"/>
    <w:rsid w:val="00E40BE5"/>
    <w:rsid w:val="00E40CF9"/>
    <w:rsid w:val="00E42A30"/>
    <w:rsid w:val="00E44593"/>
    <w:rsid w:val="00E53819"/>
    <w:rsid w:val="00E5625D"/>
    <w:rsid w:val="00E648BB"/>
    <w:rsid w:val="00E67ACA"/>
    <w:rsid w:val="00E76B31"/>
    <w:rsid w:val="00E81F3E"/>
    <w:rsid w:val="00E83466"/>
    <w:rsid w:val="00E844BB"/>
    <w:rsid w:val="00E84C48"/>
    <w:rsid w:val="00E859BD"/>
    <w:rsid w:val="00E86B70"/>
    <w:rsid w:val="00E87C8F"/>
    <w:rsid w:val="00E924C3"/>
    <w:rsid w:val="00E954EE"/>
    <w:rsid w:val="00E96759"/>
    <w:rsid w:val="00EA4437"/>
    <w:rsid w:val="00EA4D87"/>
    <w:rsid w:val="00EB1D1A"/>
    <w:rsid w:val="00EB34FC"/>
    <w:rsid w:val="00EB76E1"/>
    <w:rsid w:val="00EC2499"/>
    <w:rsid w:val="00EE29DF"/>
    <w:rsid w:val="00EE4120"/>
    <w:rsid w:val="00EE5857"/>
    <w:rsid w:val="00EE5B42"/>
    <w:rsid w:val="00EE7939"/>
    <w:rsid w:val="00EF2E8A"/>
    <w:rsid w:val="00EF4E6B"/>
    <w:rsid w:val="00EF5416"/>
    <w:rsid w:val="00F02F0D"/>
    <w:rsid w:val="00F06CCF"/>
    <w:rsid w:val="00F1053D"/>
    <w:rsid w:val="00F110D5"/>
    <w:rsid w:val="00F11E63"/>
    <w:rsid w:val="00F12733"/>
    <w:rsid w:val="00F171E1"/>
    <w:rsid w:val="00F20DCF"/>
    <w:rsid w:val="00F25B36"/>
    <w:rsid w:val="00F3052A"/>
    <w:rsid w:val="00F341E3"/>
    <w:rsid w:val="00F35AC6"/>
    <w:rsid w:val="00F35D09"/>
    <w:rsid w:val="00F4304D"/>
    <w:rsid w:val="00F46612"/>
    <w:rsid w:val="00F474EF"/>
    <w:rsid w:val="00F4752B"/>
    <w:rsid w:val="00F476E8"/>
    <w:rsid w:val="00F541AE"/>
    <w:rsid w:val="00F56792"/>
    <w:rsid w:val="00F56F0B"/>
    <w:rsid w:val="00F571A6"/>
    <w:rsid w:val="00F6018B"/>
    <w:rsid w:val="00F60265"/>
    <w:rsid w:val="00F60E32"/>
    <w:rsid w:val="00F644FF"/>
    <w:rsid w:val="00F65ABA"/>
    <w:rsid w:val="00F65E15"/>
    <w:rsid w:val="00F71459"/>
    <w:rsid w:val="00F7242E"/>
    <w:rsid w:val="00F74B33"/>
    <w:rsid w:val="00F810DD"/>
    <w:rsid w:val="00F95E2F"/>
    <w:rsid w:val="00F96DEB"/>
    <w:rsid w:val="00FA1872"/>
    <w:rsid w:val="00FA4F34"/>
    <w:rsid w:val="00FB2590"/>
    <w:rsid w:val="00FD0345"/>
    <w:rsid w:val="00FD4E0C"/>
    <w:rsid w:val="00FD5A8C"/>
    <w:rsid w:val="00FD7460"/>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customStyle="1" w:styleId="Cal1">
    <w:name w:val="Cal1"/>
    <w:basedOn w:val="Reminder"/>
    <w:link w:val="Cal1Char"/>
    <w:qFormat/>
    <w:rsid w:val="00AB1A3B"/>
    <w:rPr>
      <w:rFonts w:cstheme="minorHAnsi"/>
      <w:i w:val="0"/>
      <w:sz w:val="24"/>
    </w:rPr>
  </w:style>
  <w:style w:type="character" w:customStyle="1" w:styleId="Cal1Char">
    <w:name w:val="Cal1 Char"/>
    <w:basedOn w:val="ReminderChar"/>
    <w:link w:val="Cal1"/>
    <w:rsid w:val="00AB1A3B"/>
    <w:rPr>
      <w:rFonts w:ascii="Trebuchet MS" w:eastAsia="Times New Roman" w:hAnsi="Trebuchet MS" w:cstheme="minorHAnsi"/>
      <w:i w:val="0"/>
      <w:color w:val="FF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6375028">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83829934">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466771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Microsoft_Excel_97-2003_Worksheet1.xls"/><Relationship Id="rId34"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oleObject" Target="embeddings/oleObject2.bin"/><Relationship Id="rId25" Type="http://schemas.openxmlformats.org/officeDocument/2006/relationships/oleObject" Target="embeddings/Microsoft_Word_97_-_2003_Document2.doc"/><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emf"/><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image" Target="media/image9.emf"/><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11.emf"/><Relationship Id="rId10" Type="http://schemas.openxmlformats.org/officeDocument/2006/relationships/hyperlink" Target="http://www.caltf.org/" TargetMode="External"/><Relationship Id="rId19" Type="http://schemas.openxmlformats.org/officeDocument/2006/relationships/package" Target="embeddings/Microsoft_Excel_Macro-Enabled_Worksheet1.xlsm"/><Relationship Id="rId31" Type="http://schemas.openxmlformats.org/officeDocument/2006/relationships/package" Target="embeddings/Microsoft_Excel_Worksheet2.xlsx"/><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Excel_97-2003_Worksheet3.xls"/><Relationship Id="rId30" Type="http://schemas.openxmlformats.org/officeDocument/2006/relationships/image" Target="media/image12.emf"/><Relationship Id="rId35"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54EAE"/>
    <w:rsid w:val="002B514B"/>
    <w:rsid w:val="002C0C03"/>
    <w:rsid w:val="00311B0D"/>
    <w:rsid w:val="003A131F"/>
    <w:rsid w:val="003B36F3"/>
    <w:rsid w:val="00560392"/>
    <w:rsid w:val="006B7FA8"/>
    <w:rsid w:val="008211B5"/>
    <w:rsid w:val="00874653"/>
    <w:rsid w:val="00A021EE"/>
    <w:rsid w:val="00A5022A"/>
    <w:rsid w:val="00AE4C28"/>
    <w:rsid w:val="00AF2C4B"/>
    <w:rsid w:val="00B73964"/>
    <w:rsid w:val="00B74704"/>
    <w:rsid w:val="00C66B4D"/>
    <w:rsid w:val="00C947B8"/>
    <w:rsid w:val="00D0496D"/>
    <w:rsid w:val="00D051F5"/>
    <w:rsid w:val="00EC59D9"/>
    <w:rsid w:val="00F17CDE"/>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8797A81-075B-4975-819C-9655EA5861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4516</Words>
  <Characters>25743</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SCE13CS003</vt:lpstr>
    </vt:vector>
  </TitlesOfParts>
  <Company>Southern California Edison</Company>
  <LinksUpToDate>false</LinksUpToDate>
  <CharactersWithSpaces>30199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SCE13CS003</dc:title>
  <dc:creator>Jim Wyatt (PG&amp;E);Jason Wang (SCE)</dc:creator>
  <cp:lastModifiedBy>Hernandez, Anthony</cp:lastModifiedBy>
  <cp:revision>2</cp:revision>
  <dcterms:created xsi:type="dcterms:W3CDTF">2016-02-17T00:23:00Z</dcterms:created>
  <dcterms:modified xsi:type="dcterms:W3CDTF">2016-02-17T00:23:00Z</dcterms:modified>
  <cp:contentStatus>Revision 2</cp:contentStatus>
</cp:coreProperties>
</file>